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08" w:type="dxa"/>
        <w:jc w:val="center"/>
        <w:tblCellSpacing w:w="0" w:type="dxa"/>
        <w:tblInd w:w="49" w:type="dxa"/>
        <w:shd w:val="clear" w:color="auto" w:fill="FFFFFF"/>
        <w:tblLayout w:type="fixed"/>
        <w:tblCellMar>
          <w:top w:w="132" w:type="dxa"/>
          <w:left w:w="0" w:type="dxa"/>
          <w:bottom w:w="0" w:type="dxa"/>
          <w:right w:w="0" w:type="dxa"/>
        </w:tblCellMar>
      </w:tblPr>
      <w:tblGrid>
        <w:gridCol w:w="8208"/>
      </w:tblGrid>
      <w:tr>
        <w:tblPrEx>
          <w:shd w:val="clear" w:color="auto" w:fill="FFFFFF"/>
          <w:tblLayout w:type="fixed"/>
          <w:tblCellMar>
            <w:top w:w="132" w:type="dxa"/>
            <w:left w:w="0" w:type="dxa"/>
            <w:bottom w:w="0" w:type="dxa"/>
            <w:right w:w="0" w:type="dxa"/>
          </w:tblCellMar>
        </w:tblPrEx>
        <w:trPr>
          <w:trHeight w:val="420"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D00000"/>
                <w:spacing w:val="0"/>
                <w:sz w:val="16"/>
                <w:szCs w:val="16"/>
              </w:rPr>
            </w:pPr>
            <w:r>
              <w:rPr>
                <w:rFonts w:hint="eastAsia" w:ascii="宋体" w:hAnsi="宋体" w:eastAsia="宋体" w:cs="宋体"/>
                <w:b/>
                <w:caps w:val="0"/>
                <w:color w:val="D00000"/>
                <w:spacing w:val="0"/>
                <w:kern w:val="0"/>
                <w:sz w:val="16"/>
                <w:szCs w:val="16"/>
                <w:lang w:val="en-US" w:eastAsia="zh-CN" w:bidi="ar"/>
              </w:rPr>
              <w:t>2014年6月黄冈市城区房地产市场分析报告</w:t>
            </w:r>
          </w:p>
        </w:tc>
      </w:tr>
      <w:tr>
        <w:tblPrEx>
          <w:shd w:val="clear" w:color="auto" w:fill="FFFFFF"/>
          <w:tblLayout w:type="fixed"/>
          <w:tblCellMar>
            <w:top w:w="132" w:type="dxa"/>
            <w:left w:w="0" w:type="dxa"/>
            <w:bottom w:w="0" w:type="dxa"/>
            <w:right w:w="0" w:type="dxa"/>
          </w:tblCellMar>
        </w:tblPrEx>
        <w:trPr>
          <w:trHeight w:val="301" w:hRule="atLeast"/>
          <w:tblCellSpacing w:w="0" w:type="dxa"/>
          <w:jc w:val="center"/>
        </w:trPr>
        <w:tc>
          <w:tcPr>
            <w:tcW w:w="8208"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color w:val="6C5239"/>
                <w:spacing w:val="0"/>
                <w:sz w:val="14"/>
                <w:szCs w:val="14"/>
              </w:rPr>
            </w:pPr>
            <w:r>
              <w:rPr>
                <w:rFonts w:hint="eastAsia" w:ascii="宋体" w:hAnsi="宋体" w:eastAsia="宋体" w:cs="宋体"/>
                <w:caps w:val="0"/>
                <w:color w:val="6C5239"/>
                <w:spacing w:val="0"/>
                <w:kern w:val="0"/>
                <w:sz w:val="14"/>
                <w:szCs w:val="14"/>
                <w:lang w:val="en-US" w:eastAsia="zh-CN" w:bidi="ar"/>
              </w:rPr>
              <w:t>发布时间：8/4/2014 2:45:56 PM 浏览：2252</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4153"/>
        <w:gridCol w:w="4153"/>
      </w:tblGrid>
      <w:tr>
        <w:tblPrEx>
          <w:tblLayout w:type="fixed"/>
          <w:tblCellMar>
            <w:top w:w="0" w:type="dxa"/>
            <w:left w:w="0" w:type="dxa"/>
            <w:bottom w:w="0" w:type="dxa"/>
            <w:right w:w="0" w:type="dxa"/>
          </w:tblCellMar>
        </w:tblPrEx>
        <w:trPr>
          <w:tblCellSpacing w:w="0" w:type="dxa"/>
        </w:trPr>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c>
          <w:tcPr>
            <w:tcW w:w="4153" w:type="dxa"/>
            <w:shd w:val="clear" w:color="auto" w:fill="FFFFFF"/>
            <w:vAlign w:val="center"/>
          </w:tcPr>
          <w:p>
            <w:pPr>
              <w:keepNext w:val="0"/>
              <w:keepLines w:val="0"/>
              <w:widowControl/>
              <w:suppressLineNumbers w:val="0"/>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pPr>
        <w:rPr>
          <w:vanish/>
          <w:sz w:val="24"/>
          <w:szCs w:val="24"/>
        </w:rPr>
      </w:pPr>
    </w:p>
    <w:tbl>
      <w:tblPr>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301" w:hRule="atLeast"/>
          <w:tblCellSpacing w:w="0" w:type="dxa"/>
          <w:jc w:val="center"/>
        </w:trPr>
        <w:tc>
          <w:tcPr>
            <w:tcW w:w="8306" w:type="dxa"/>
            <w:shd w:val="clear" w:color="auto" w:fill="FFFFFF"/>
            <w:vAlign w:val="center"/>
          </w:tcPr>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t>第一部分 本月楼市政策一览</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1、6月9日，四部委:养老服务设施建设纳入土地利用总规划</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近日，民政部、国土资源部、财政部、住房和城乡建设部四部门联合下发《关于推进城镇养老服务设施建设工作的通知》，要求将养老服务、相关设施建设纳入社会发展规划、土地利用总体规划和相关城乡规划。通知明确指出可以分宗的养老用地需按相关政策单独办理供地手续；对需要在其他建筑物内部配建或不具备单宗划宗条件的，可将规划确定的配建养老服务设施指标作为供地条件纳入所在宗地。</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政策解读：</w:t>
            </w:r>
            <w:r>
              <w:rPr>
                <w:rFonts w:hint="eastAsia" w:ascii="宋体" w:hAnsi="宋体" w:eastAsia="宋体" w:cs="宋体"/>
                <w:caps w:val="0"/>
                <w:spacing w:val="0"/>
                <w:kern w:val="0"/>
                <w:sz w:val="20"/>
                <w:szCs w:val="20"/>
                <w:lang w:val="en-US" w:eastAsia="zh-CN" w:bidi="ar"/>
              </w:rPr>
              <w:t>随着人口老龄化的快速发展，“养老问题”日益突出，政府今年就养老设施用地第三次发文，充分反映国家对该问题的高度重视。而且中央正在提倡“节约集约用地”理念，对于房地产行业而言，未来养老服务设施建设将成为其开发过程中需要面临的一门新课程。</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2、6月9日，国土部：禁止以土地换项目于今年9月1日起实施</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土资源部部长姜大明签署国土资源部第61号令，发布《节约集约利用土地规定》。此次专门就土地节约集约利用进行规范和引导做了明确规定，规定强调，各地禁止以土地换项目、先征后返、补贴、奖励等形式变相减免土地出让价款，经营性用地应当以招标拍卖挂牌的方式确定土地使用者和土地价格，各类有</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偿使用的土地供应不得低于国家规定的用地最低价标准，自2014年9月1日起</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实施。</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政策解读：</w:t>
            </w:r>
            <w:r>
              <w:rPr>
                <w:rFonts w:hint="eastAsia" w:ascii="宋体" w:hAnsi="宋体" w:eastAsia="宋体" w:cs="宋体"/>
                <w:caps w:val="0"/>
                <w:spacing w:val="0"/>
                <w:kern w:val="0"/>
                <w:sz w:val="20"/>
                <w:szCs w:val="20"/>
                <w:lang w:val="en-US" w:eastAsia="zh-CN" w:bidi="ar"/>
              </w:rPr>
              <w:t>地方在招商引资时，地价能优惠至何种程度，很大意义上决定了引资成功与否。而现在国家做出了明确的表态，禁止以土地换项目于今年9月1日起实施，此举势必造成地方招商优惠力度减弱，也将意味着许多优质大牌房企的一些优势不再。</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3、6月16日，央行：年内第二次定向降准</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央行于16日发布了《定向下调存款准备金率引导信贷资源支持“三农”和小微企业》的决定，规定即日起实施年内第二次定向降准，符合审慎经营要求且“三农”和小微企业贷款达到一定比例的商业银行将下调人民币存款准备金率0.5个百分点。</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政策解读：</w:t>
            </w:r>
            <w:r>
              <w:rPr>
                <w:rFonts w:hint="eastAsia" w:ascii="宋体" w:hAnsi="宋体" w:eastAsia="宋体" w:cs="宋体"/>
                <w:caps w:val="0"/>
                <w:spacing w:val="0"/>
                <w:kern w:val="0"/>
                <w:sz w:val="20"/>
                <w:szCs w:val="20"/>
                <w:lang w:val="en-US" w:eastAsia="zh-CN" w:bidi="ar"/>
              </w:rPr>
              <w:t>这次定向降准力挺“三农”和小微企业两大领域，意在补齐经济发展短板，有利于调结构和惠民生，促进经济稳增长。从房地产行业来看，如果政府的这些举措对经济起到了一定的刺激作用，那信贷偏紧的不利局面有望得到缓解。</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4、6月27日，国务院：印发《新型城镇化规划》</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国务院印发了《国家新型城镇化规划(2014年-2020年)》(以下简称《规划》)，规划中清晰的指出，城镇化是现代化的必由之路，必须做到常住人口城镇化率达到60%左右，户籍人口城镇化率达45%左右，户籍人口城镇化率与常住人口城镇化率差距缩小2个百分点左右，要努力实现1亿左右农业转移人口和其他常住人口在城镇落户。</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政策解读：</w:t>
            </w:r>
            <w:r>
              <w:rPr>
                <w:rFonts w:hint="eastAsia" w:ascii="宋体" w:hAnsi="宋体" w:eastAsia="宋体" w:cs="宋体"/>
                <w:caps w:val="0"/>
                <w:spacing w:val="0"/>
                <w:kern w:val="0"/>
                <w:sz w:val="20"/>
                <w:szCs w:val="20"/>
                <w:lang w:val="en-US" w:eastAsia="zh-CN" w:bidi="ar"/>
              </w:rPr>
              <w:t>政府现在正在积极稳妥地推进城镇化，而户籍制度改革或成为一项强有力的措施，可有效的使数亿农民转化为城镇人口从而释放更大的市场需求，数亿人口的落户也势必将拉大需求，助推房地产市场的发展。</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第二部分 楼市发展趋势</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供应情况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2014年6月，全国300个城市共推出土地2742宗，推出土地面积10339万平方米，环比减少2%，同比减少32%。其中，住宅类用地（含及包含住宅用地的综合性用地）815总，推出土地面积3787万平方米，环比增加3%，同比减少31%。</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成交情况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2014年6月，全国300个城市公分成交土地1884宗，成交面积7268万平方米，环比减少18%，同比减少43%。其中住宅用地（含及包含住宅用地的综合用地）518宗，成交面积2600万平方米，环比增加12%，同比减少46%。</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成交价格</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2014年6月止，百城价格指数环比23个月以来5月首次下跌，并且6月跌幅扩大。2014年上半年，信贷紧缩，市场呈下滑趋势，市场观望情绪蔓延，导致百城价格指数6月份持续下跌，并且跌幅扩大。6月百城住宅的均价为10923元/平方米，跌幅扩大至0.50%。百城中环比上涨的城市有29个；环比下跌的城市有71个。其中跌幅最大的是温州 13630元/平方米；涨幅最高的城市是湖州 9171元/平方米，环比上涨2.75%。</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本月黄州楼市情况</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（一）  土地挂牌出让信息</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w:t>
            </w:r>
            <w:r>
              <w:rPr>
                <w:rFonts w:hint="eastAsia" w:ascii="宋体" w:hAnsi="宋体" w:eastAsia="宋体" w:cs="宋体"/>
                <w:b/>
                <w:caps w:val="0"/>
                <w:spacing w:val="0"/>
                <w:kern w:val="0"/>
                <w:sz w:val="20"/>
                <w:szCs w:val="20"/>
                <w:lang w:val="en-US" w:eastAsia="zh-CN" w:bidi="ar"/>
              </w:rPr>
              <w:drawing>
                <wp:inline distT="0" distB="0" distL="114300" distR="114300">
                  <wp:extent cx="5067300" cy="5743575"/>
                  <wp:effectExtent l="0" t="0" r="7620" b="1905"/>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4"/>
                          <a:stretch>
                            <a:fillRect/>
                          </a:stretch>
                        </pic:blipFill>
                        <pic:spPr>
                          <a:xfrm>
                            <a:off x="0" y="0"/>
                            <a:ext cx="5067300" cy="57435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本月黄冈市共有9宗挂牌出让，出让总面积为96.88公顷。1宗工业用地，总面积为6.53公顷；3宗住宅用地，面积35.39公顷；5宗为商住用地，面积46.19公顷。</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（二）本月土地成交信息</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w:t>
            </w:r>
            <w:r>
              <w:rPr>
                <w:rFonts w:hint="eastAsia" w:ascii="宋体" w:hAnsi="宋体" w:eastAsia="宋体" w:cs="宋体"/>
                <w:b/>
                <w:caps w:val="0"/>
                <w:spacing w:val="0"/>
                <w:kern w:val="0"/>
                <w:sz w:val="20"/>
                <w:szCs w:val="20"/>
                <w:lang w:val="en-US" w:eastAsia="zh-CN" w:bidi="ar"/>
              </w:rPr>
              <w:drawing>
                <wp:inline distT="0" distB="0" distL="114300" distR="114300">
                  <wp:extent cx="5067300" cy="1143000"/>
                  <wp:effectExtent l="0" t="0" r="7620" b="0"/>
                  <wp:docPr id="1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7"/>
                          <pic:cNvPicPr>
                            <a:picLocks noChangeAspect="1"/>
                          </pic:cNvPicPr>
                        </pic:nvPicPr>
                        <pic:blipFill>
                          <a:blip r:embed="rId5"/>
                          <a:stretch>
                            <a:fillRect/>
                          </a:stretch>
                        </pic:blipFill>
                        <pic:spPr>
                          <a:xfrm>
                            <a:off x="0" y="0"/>
                            <a:ext cx="5067300" cy="11430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6月黄冈仅只有一宗地块成交，该地块位于黄州区新港二路，由黄冈众智规划咨询服务有限公司以总价641万元拿下，楼面地价为456.86元/㎡.</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(三)本月开盘项目</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w:t>
            </w:r>
            <w:r>
              <w:rPr>
                <w:rFonts w:hint="eastAsia" w:ascii="宋体" w:hAnsi="宋体" w:eastAsia="宋体" w:cs="宋体"/>
                <w:b/>
                <w:caps w:val="0"/>
                <w:spacing w:val="0"/>
                <w:kern w:val="0"/>
                <w:sz w:val="20"/>
                <w:szCs w:val="20"/>
                <w:lang w:val="en-US" w:eastAsia="zh-CN" w:bidi="ar"/>
              </w:rPr>
              <w:drawing>
                <wp:inline distT="0" distB="0" distL="114300" distR="114300">
                  <wp:extent cx="5067300" cy="981075"/>
                  <wp:effectExtent l="0" t="0" r="7620" b="9525"/>
                  <wp:docPr id="1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MG_258"/>
                          <pic:cNvPicPr>
                            <a:picLocks noChangeAspect="1"/>
                          </pic:cNvPicPr>
                        </pic:nvPicPr>
                        <pic:blipFill>
                          <a:blip r:embed="rId6"/>
                          <a:stretch>
                            <a:fillRect/>
                          </a:stretch>
                        </pic:blipFill>
                        <pic:spPr>
                          <a:xfrm>
                            <a:off x="0" y="0"/>
                            <a:ext cx="5067300" cy="9810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20"/>
                <w:szCs w:val="20"/>
                <w:lang w:val="en-US" w:eastAsia="zh-CN" w:bidi="ar"/>
              </w:rPr>
              <w:t>    6月没有新盘开盘，只有东门华府1号首府在14号时加推1#。户型面积84㎡和111㎡；加推均价4300元/㎡；开盘当天98折，7天内按时签合同付首付再享99折。</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center"/>
              <w:rPr>
                <w:rFonts w:hint="eastAsia" w:ascii="宋体" w:hAnsi="宋体" w:eastAsia="宋体" w:cs="宋体"/>
                <w:caps w:val="0"/>
                <w:spacing w:val="0"/>
                <w:sz w:val="14"/>
                <w:szCs w:val="14"/>
              </w:rPr>
            </w:pPr>
            <w:r>
              <w:rPr>
                <w:rFonts w:hint="eastAsia" w:ascii="宋体" w:hAnsi="宋体" w:eastAsia="宋体" w:cs="宋体"/>
                <w:b/>
                <w:caps w:val="0"/>
                <w:spacing w:val="0"/>
                <w:kern w:val="0"/>
                <w:sz w:val="27"/>
                <w:szCs w:val="27"/>
                <w:lang w:val="en-US" w:eastAsia="zh-CN" w:bidi="ar"/>
              </w:rPr>
              <w:t>第三部分 黄冈楼市供求分析</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（一）   住宅成交报告</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b/>
                <w:caps w:val="0"/>
                <w:spacing w:val="0"/>
                <w:kern w:val="0"/>
                <w:sz w:val="20"/>
                <w:szCs w:val="20"/>
                <w:lang w:val="en-US" w:eastAsia="zh-CN" w:bidi="ar"/>
              </w:rPr>
              <w:t>                 </w:t>
            </w:r>
            <w:r>
              <w:rPr>
                <w:rFonts w:hint="eastAsia" w:ascii="宋体" w:hAnsi="宋体" w:eastAsia="宋体" w:cs="宋体"/>
                <w:b/>
                <w:caps w:val="0"/>
                <w:spacing w:val="0"/>
                <w:kern w:val="0"/>
                <w:sz w:val="20"/>
                <w:szCs w:val="20"/>
                <w:lang w:val="en-US" w:eastAsia="zh-CN" w:bidi="ar"/>
              </w:rPr>
              <w:drawing>
                <wp:inline distT="0" distB="0" distL="114300" distR="114300">
                  <wp:extent cx="4533900" cy="2714625"/>
                  <wp:effectExtent l="0" t="0" r="7620" b="13335"/>
                  <wp:docPr id="1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9"/>
                          <pic:cNvPicPr>
                            <a:picLocks noChangeAspect="1"/>
                          </pic:cNvPicPr>
                        </pic:nvPicPr>
                        <pic:blipFill>
                          <a:blip r:embed="rId7"/>
                          <a:stretch>
                            <a:fillRect/>
                          </a:stretch>
                        </pic:blipFill>
                        <pic:spPr>
                          <a:xfrm>
                            <a:off x="0" y="0"/>
                            <a:ext cx="4533900" cy="27146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4" w:lineRule="atLeast"/>
              <w:ind w:left="1080" w:right="0" w:firstLine="0"/>
              <w:jc w:val="left"/>
            </w:pPr>
            <w:r>
              <w:rPr>
                <w:rFonts w:hint="eastAsia" w:ascii="宋体" w:hAnsi="宋体" w:eastAsia="宋体" w:cs="宋体"/>
                <w:caps w:val="0"/>
                <w:color w:val="000000"/>
                <w:spacing w:val="0"/>
                <w:sz w:val="18"/>
                <w:szCs w:val="18"/>
                <w:lang w:val="en-US"/>
              </w:rPr>
              <w:t>  6</w:t>
            </w:r>
            <w:r>
              <w:rPr>
                <w:rFonts w:hint="eastAsia" w:ascii="宋体" w:hAnsi="宋体" w:eastAsia="宋体" w:cs="宋体"/>
                <w:caps w:val="0"/>
                <w:color w:val="000000"/>
                <w:spacing w:val="0"/>
                <w:sz w:val="18"/>
                <w:szCs w:val="18"/>
              </w:rPr>
              <w:t>月黄州区商品房总成交量为</w:t>
            </w:r>
            <w:r>
              <w:rPr>
                <w:rFonts w:hint="eastAsia" w:ascii="宋体" w:hAnsi="宋体" w:eastAsia="宋体" w:cs="宋体"/>
                <w:caps w:val="0"/>
                <w:color w:val="000000"/>
                <w:spacing w:val="0"/>
                <w:sz w:val="18"/>
                <w:szCs w:val="18"/>
                <w:lang w:val="en-US"/>
              </w:rPr>
              <w:t>720</w:t>
            </w:r>
            <w:r>
              <w:rPr>
                <w:rFonts w:hint="eastAsia" w:ascii="宋体" w:hAnsi="宋体" w:eastAsia="宋体" w:cs="宋体"/>
                <w:caps w:val="0"/>
                <w:color w:val="000000"/>
                <w:spacing w:val="0"/>
                <w:sz w:val="18"/>
                <w:szCs w:val="18"/>
              </w:rPr>
              <w:t>套，其中住宅有</w:t>
            </w:r>
            <w:r>
              <w:rPr>
                <w:rFonts w:hint="eastAsia" w:ascii="宋体" w:hAnsi="宋体" w:eastAsia="宋体" w:cs="宋体"/>
                <w:caps w:val="0"/>
                <w:color w:val="000000"/>
                <w:spacing w:val="0"/>
                <w:sz w:val="18"/>
                <w:szCs w:val="18"/>
                <w:lang w:val="en-US"/>
              </w:rPr>
              <w:t>515</w:t>
            </w:r>
            <w:r>
              <w:rPr>
                <w:rFonts w:hint="eastAsia" w:ascii="宋体" w:hAnsi="宋体" w:eastAsia="宋体" w:cs="宋体"/>
                <w:caps w:val="0"/>
                <w:color w:val="000000"/>
                <w:spacing w:val="0"/>
                <w:sz w:val="18"/>
                <w:szCs w:val="18"/>
              </w:rPr>
              <w:t>套，占整体比重</w:t>
            </w:r>
            <w:r>
              <w:rPr>
                <w:rFonts w:hint="eastAsia" w:ascii="宋体" w:hAnsi="宋体" w:eastAsia="宋体" w:cs="宋体"/>
                <w:caps w:val="0"/>
                <w:color w:val="000000"/>
                <w:spacing w:val="0"/>
                <w:sz w:val="18"/>
                <w:szCs w:val="18"/>
                <w:lang w:val="en-US"/>
              </w:rPr>
              <w:t>71.53%</w:t>
            </w:r>
            <w:r>
              <w:rPr>
                <w:rFonts w:hint="eastAsia" w:ascii="宋体" w:hAnsi="宋体" w:eastAsia="宋体" w:cs="宋体"/>
                <w:caps w:val="0"/>
                <w:color w:val="000000"/>
                <w:spacing w:val="0"/>
                <w:sz w:val="18"/>
                <w:szCs w:val="18"/>
              </w:rPr>
              <w:t>；非住宅销售</w:t>
            </w:r>
            <w:r>
              <w:rPr>
                <w:rFonts w:hint="eastAsia" w:ascii="宋体" w:hAnsi="宋体" w:eastAsia="宋体" w:cs="宋体"/>
                <w:caps w:val="0"/>
                <w:color w:val="000000"/>
                <w:spacing w:val="0"/>
                <w:sz w:val="18"/>
                <w:szCs w:val="18"/>
                <w:lang w:val="en-US"/>
              </w:rPr>
              <w:t>205</w:t>
            </w:r>
            <w:r>
              <w:rPr>
                <w:rFonts w:hint="eastAsia" w:ascii="宋体" w:hAnsi="宋体" w:eastAsia="宋体" w:cs="宋体"/>
                <w:caps w:val="0"/>
                <w:color w:val="000000"/>
                <w:spacing w:val="0"/>
                <w:sz w:val="18"/>
                <w:szCs w:val="18"/>
              </w:rPr>
              <w:t>套，占整体比重</w:t>
            </w:r>
            <w:r>
              <w:rPr>
                <w:rFonts w:hint="eastAsia" w:ascii="宋体" w:hAnsi="宋体" w:eastAsia="宋体" w:cs="宋体"/>
                <w:caps w:val="0"/>
                <w:color w:val="000000"/>
                <w:spacing w:val="0"/>
                <w:sz w:val="18"/>
                <w:szCs w:val="18"/>
                <w:lang w:val="en-US"/>
              </w:rPr>
              <w:t>28.47%</w:t>
            </w:r>
            <w:r>
              <w:rPr>
                <w:rFonts w:hint="eastAsia" w:ascii="宋体" w:hAnsi="宋体" w:eastAsia="宋体" w:cs="宋体"/>
                <w:caps w:val="0"/>
                <w:color w:val="000000"/>
                <w:spacing w:val="0"/>
                <w:sz w:val="18"/>
                <w:szCs w:val="18"/>
              </w:rPr>
              <w:t>。</w:t>
            </w:r>
          </w:p>
          <w:p>
            <w:pPr>
              <w:pStyle w:val="2"/>
              <w:keepNext w:val="0"/>
              <w:keepLines w:val="0"/>
              <w:widowControl/>
              <w:suppressLineNumbers w:val="0"/>
              <w:spacing w:before="0" w:beforeAutospacing="1" w:after="0" w:afterAutospacing="1" w:line="24" w:lineRule="atLeast"/>
              <w:ind w:left="1080" w:right="0" w:firstLine="0"/>
              <w:jc w:val="left"/>
            </w:pPr>
            <w:r>
              <w:rPr>
                <w:rFonts w:hint="eastAsia" w:ascii="宋体" w:hAnsi="宋体" w:eastAsia="宋体" w:cs="宋体"/>
                <w:caps w:val="0"/>
                <w:color w:val="000000"/>
                <w:spacing w:val="0"/>
                <w:sz w:val="18"/>
                <w:szCs w:val="18"/>
                <w:lang w:val="en-US"/>
              </w:rPr>
              <w:t>           </w:t>
            </w:r>
            <w:r>
              <w:rPr>
                <w:rFonts w:hint="eastAsia" w:ascii="宋体" w:hAnsi="宋体" w:eastAsia="宋体" w:cs="宋体"/>
                <w:caps w:val="0"/>
                <w:color w:val="000000"/>
                <w:spacing w:val="0"/>
                <w:sz w:val="18"/>
                <w:szCs w:val="18"/>
                <w:lang w:val="en-US"/>
              </w:rPr>
              <w:drawing>
                <wp:inline distT="0" distB="0" distL="114300" distR="114300">
                  <wp:extent cx="4533900" cy="2714625"/>
                  <wp:effectExtent l="0" t="0" r="7620" b="13335"/>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8"/>
                          <a:stretch>
                            <a:fillRect/>
                          </a:stretch>
                        </pic:blipFill>
                        <pic:spPr>
                          <a:xfrm>
                            <a:off x="0" y="0"/>
                            <a:ext cx="4533900" cy="27146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18"/>
                <w:szCs w:val="18"/>
                <w:lang w:val="en-US"/>
              </w:rPr>
            </w:pPr>
            <w:r>
              <w:rPr>
                <w:rStyle w:val="5"/>
                <w:rFonts w:hint="eastAsia" w:ascii="宋体" w:hAnsi="宋体" w:eastAsia="宋体" w:cs="宋体"/>
                <w:caps w:val="0"/>
                <w:color w:val="000000"/>
                <w:spacing w:val="0"/>
                <w:kern w:val="0"/>
                <w:sz w:val="20"/>
                <w:szCs w:val="20"/>
                <w:lang w:val="en-US" w:eastAsia="zh-CN" w:bidi="ar"/>
              </w:rPr>
              <w:t>        6月黄州区商品房总销售面积63690.81平方米，其中住宅销售59184.56平方米，占总体销售面积的92.92%；非住宅销售面积4506.25平方米，占总体销售面积的7%。</w:t>
            </w:r>
          </w:p>
          <w:p>
            <w:pPr>
              <w:keepNext w:val="0"/>
              <w:keepLines w:val="0"/>
              <w:widowControl/>
              <w:suppressLineNumbers w:val="0"/>
              <w:spacing w:line="24" w:lineRule="atLeast"/>
              <w:ind w:left="0" w:firstLine="0"/>
              <w:jc w:val="center"/>
              <w:rPr>
                <w:rFonts w:hint="eastAsia" w:ascii="宋体" w:hAnsi="宋体" w:eastAsia="宋体" w:cs="宋体"/>
                <w:caps w:val="0"/>
                <w:color w:val="000000"/>
                <w:spacing w:val="0"/>
                <w:sz w:val="18"/>
                <w:szCs w:val="18"/>
                <w:lang w:val="en-US"/>
              </w:rPr>
            </w:pPr>
            <w:r>
              <w:rPr>
                <w:rStyle w:val="5"/>
                <w:rFonts w:hint="eastAsia" w:ascii="宋体" w:hAnsi="宋体" w:eastAsia="宋体" w:cs="宋体"/>
                <w:b/>
                <w:caps w:val="0"/>
                <w:color w:val="000000"/>
                <w:spacing w:val="0"/>
                <w:kern w:val="0"/>
                <w:sz w:val="20"/>
                <w:szCs w:val="20"/>
                <w:lang w:val="en-US" w:eastAsia="zh-CN" w:bidi="ar"/>
              </w:rPr>
              <w:t>表2.5月黄冈市市区商品房住宅交易情况             </w:t>
            </w:r>
          </w:p>
          <w:p>
            <w:pPr>
              <w:pStyle w:val="2"/>
              <w:keepNext w:val="0"/>
              <w:keepLines w:val="0"/>
              <w:widowControl/>
              <w:suppressLineNumbers w:val="0"/>
              <w:spacing w:line="24" w:lineRule="atLeast"/>
              <w:jc w:val="left"/>
            </w:pPr>
            <w:r>
              <w:rPr>
                <w:rFonts w:hint="eastAsia" w:ascii="宋体" w:hAnsi="宋体" w:eastAsia="宋体" w:cs="宋体"/>
                <w:b/>
                <w:caps w:val="0"/>
                <w:color w:val="000000"/>
                <w:spacing w:val="0"/>
                <w:sz w:val="20"/>
                <w:szCs w:val="20"/>
                <w:lang w:val="en-US"/>
              </w:rPr>
              <w:t>          </w:t>
            </w:r>
            <w:r>
              <w:rPr>
                <w:rFonts w:hint="eastAsia" w:ascii="宋体" w:hAnsi="宋体" w:eastAsia="宋体" w:cs="宋体"/>
                <w:b/>
                <w:caps w:val="0"/>
                <w:color w:val="000000"/>
                <w:spacing w:val="0"/>
                <w:sz w:val="20"/>
                <w:szCs w:val="20"/>
                <w:lang w:val="en-US"/>
              </w:rPr>
              <w:drawing>
                <wp:inline distT="0" distB="0" distL="114300" distR="114300">
                  <wp:extent cx="5067300" cy="1200150"/>
                  <wp:effectExtent l="0" t="0" r="7620" b="381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067300" cy="12001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18"/>
                <w:szCs w:val="18"/>
                <w:lang w:val="en-US"/>
              </w:rPr>
            </w:pPr>
            <w:r>
              <w:rPr>
                <w:rStyle w:val="5"/>
                <w:rFonts w:hint="eastAsia" w:ascii="宋体" w:hAnsi="宋体" w:eastAsia="宋体" w:cs="宋体"/>
                <w:b/>
                <w:caps w:val="0"/>
                <w:color w:val="000000"/>
                <w:spacing w:val="0"/>
                <w:kern w:val="0"/>
                <w:sz w:val="18"/>
                <w:szCs w:val="18"/>
                <w:lang w:val="en-US" w:eastAsia="zh-CN" w:bidi="ar"/>
              </w:rPr>
              <w:t>        </w:t>
            </w:r>
            <w:r>
              <w:rPr>
                <w:rStyle w:val="5"/>
                <w:rFonts w:hint="eastAsia" w:ascii="宋体" w:hAnsi="宋体" w:eastAsia="宋体" w:cs="宋体"/>
                <w:b/>
                <w:caps w:val="0"/>
                <w:color w:val="000000"/>
                <w:spacing w:val="0"/>
                <w:kern w:val="0"/>
                <w:sz w:val="20"/>
                <w:szCs w:val="20"/>
                <w:lang w:val="en-US" w:eastAsia="zh-CN" w:bidi="ar"/>
              </w:rPr>
              <w:t>（二） 商铺成交报告</w:t>
            </w:r>
          </w:p>
          <w:p>
            <w:pPr>
              <w:keepNext w:val="0"/>
              <w:keepLines w:val="0"/>
              <w:widowControl/>
              <w:suppressLineNumbers w:val="0"/>
              <w:spacing w:line="24" w:lineRule="atLeast"/>
              <w:ind w:left="0" w:firstLine="0"/>
              <w:jc w:val="center"/>
              <w:rPr>
                <w:rFonts w:hint="eastAsia" w:ascii="宋体" w:hAnsi="宋体" w:eastAsia="宋体" w:cs="宋体"/>
                <w:caps w:val="0"/>
                <w:color w:val="000000"/>
                <w:spacing w:val="0"/>
                <w:sz w:val="18"/>
                <w:szCs w:val="18"/>
                <w:lang w:val="en-US"/>
              </w:rPr>
            </w:pPr>
            <w:r>
              <w:rPr>
                <w:rStyle w:val="5"/>
                <w:rFonts w:hint="eastAsia" w:ascii="宋体" w:hAnsi="宋体" w:eastAsia="宋体" w:cs="宋体"/>
                <w:b/>
                <w:caps w:val="0"/>
                <w:color w:val="000000"/>
                <w:spacing w:val="0"/>
                <w:kern w:val="0"/>
                <w:sz w:val="20"/>
                <w:szCs w:val="20"/>
                <w:lang w:val="en-US" w:eastAsia="zh-CN" w:bidi="ar"/>
              </w:rPr>
              <w:t>表3.5月黄冈市市区商品房非住宅交易情况</w:t>
            </w:r>
          </w:p>
          <w:p>
            <w:pPr>
              <w:keepNext w:val="0"/>
              <w:keepLines w:val="0"/>
              <w:widowControl/>
              <w:suppressLineNumbers w:val="0"/>
              <w:spacing w:line="24" w:lineRule="atLeast"/>
              <w:ind w:left="0" w:firstLine="0"/>
              <w:jc w:val="center"/>
              <w:rPr>
                <w:rFonts w:hint="eastAsia" w:ascii="宋体" w:hAnsi="宋体" w:eastAsia="宋体" w:cs="宋体"/>
                <w:caps w:val="0"/>
                <w:color w:val="000000"/>
                <w:spacing w:val="0"/>
                <w:sz w:val="18"/>
                <w:szCs w:val="18"/>
                <w:lang w:val="en-US"/>
              </w:rPr>
            </w:pPr>
            <w:r>
              <w:rPr>
                <w:rStyle w:val="5"/>
                <w:rFonts w:hint="eastAsia" w:ascii="宋体" w:hAnsi="宋体" w:eastAsia="宋体" w:cs="宋体"/>
                <w:b/>
                <w:caps w:val="0"/>
                <w:color w:val="000000"/>
                <w:spacing w:val="0"/>
                <w:kern w:val="0"/>
                <w:sz w:val="20"/>
                <w:szCs w:val="20"/>
                <w:lang w:val="en-US" w:eastAsia="zh-CN" w:bidi="ar"/>
              </w:rPr>
              <w:t>  </w:t>
            </w:r>
            <w:r>
              <w:rPr>
                <w:rStyle w:val="5"/>
                <w:rFonts w:hint="eastAsia" w:ascii="宋体" w:hAnsi="宋体" w:eastAsia="宋体" w:cs="宋体"/>
                <w:b/>
                <w:caps w:val="0"/>
                <w:color w:val="000000"/>
                <w:spacing w:val="0"/>
                <w:kern w:val="0"/>
                <w:sz w:val="20"/>
                <w:szCs w:val="20"/>
                <w:lang w:val="en-US" w:eastAsia="zh-CN" w:bidi="ar"/>
              </w:rPr>
              <w:drawing>
                <wp:inline distT="0" distB="0" distL="114300" distR="114300">
                  <wp:extent cx="5067300" cy="1314450"/>
                  <wp:effectExtent l="0" t="0" r="7620" b="1143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5067300" cy="131445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18"/>
                <w:szCs w:val="18"/>
                <w:lang w:val="en-US"/>
              </w:rPr>
            </w:pPr>
            <w:r>
              <w:rPr>
                <w:rStyle w:val="5"/>
                <w:rFonts w:hint="eastAsia" w:ascii="宋体" w:hAnsi="宋体" w:eastAsia="宋体" w:cs="宋体"/>
                <w:caps w:val="0"/>
                <w:color w:val="000000"/>
                <w:spacing w:val="0"/>
                <w:kern w:val="0"/>
                <w:sz w:val="20"/>
                <w:szCs w:val="20"/>
                <w:lang w:val="en-US" w:eastAsia="zh-CN" w:bidi="ar"/>
              </w:rPr>
              <w:t>    6月黄州城区商品房非住宅交易情况：总成交套数31套，环比下降27.19%；总成交面积9199.86平方米，环比下降2.96%；成交均价7379.11元/平米，环比下降37.18%。</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18"/>
                <w:szCs w:val="18"/>
                <w:lang w:val="en-US"/>
              </w:rPr>
            </w:pPr>
            <w:r>
              <w:rPr>
                <w:rStyle w:val="5"/>
                <w:rFonts w:hint="eastAsia" w:ascii="宋体" w:hAnsi="宋体" w:eastAsia="宋体" w:cs="宋体"/>
                <w:b/>
                <w:caps w:val="0"/>
                <w:color w:val="000000"/>
                <w:spacing w:val="0"/>
                <w:kern w:val="0"/>
                <w:sz w:val="20"/>
                <w:szCs w:val="20"/>
                <w:lang w:val="en-US" w:eastAsia="zh-CN" w:bidi="ar"/>
              </w:rPr>
              <w:t>     （三）  总体成交分析</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18"/>
                <w:szCs w:val="18"/>
                <w:lang w:val="en-US"/>
              </w:rPr>
            </w:pPr>
            <w:r>
              <w:rPr>
                <w:rFonts w:hint="eastAsia" w:ascii="宋体" w:hAnsi="宋体" w:eastAsia="宋体" w:cs="宋体"/>
                <w:caps w:val="0"/>
                <w:color w:val="000000"/>
                <w:spacing w:val="0"/>
                <w:kern w:val="0"/>
                <w:sz w:val="18"/>
                <w:szCs w:val="18"/>
                <w:lang w:val="en-US" w:eastAsia="zh-CN" w:bidi="ar"/>
              </w:rPr>
              <w:t>                 </w:t>
            </w:r>
            <w:r>
              <w:rPr>
                <w:rStyle w:val="5"/>
                <w:rFonts w:hint="eastAsia" w:ascii="宋体" w:hAnsi="宋体" w:eastAsia="宋体" w:cs="宋体"/>
                <w:caps w:val="0"/>
                <w:color w:val="000000"/>
                <w:spacing w:val="0"/>
                <w:kern w:val="0"/>
                <w:sz w:val="18"/>
                <w:szCs w:val="18"/>
                <w:lang w:val="en-US" w:eastAsia="zh-CN" w:bidi="ar"/>
              </w:rPr>
              <w:drawing>
                <wp:inline distT="0" distB="0" distL="114300" distR="114300">
                  <wp:extent cx="4533900" cy="2714625"/>
                  <wp:effectExtent l="0" t="0" r="7620" b="1333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4533900" cy="27146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4" w:lineRule="atLeast"/>
              <w:ind w:left="0" w:right="0" w:firstLine="360"/>
              <w:jc w:val="left"/>
            </w:pPr>
            <w:r>
              <w:rPr>
                <w:rFonts w:hint="eastAsia" w:ascii="宋体" w:hAnsi="宋体" w:eastAsia="宋体" w:cs="宋体"/>
                <w:caps w:val="0"/>
                <w:color w:val="000000"/>
                <w:spacing w:val="0"/>
                <w:sz w:val="18"/>
                <w:szCs w:val="18"/>
                <w:lang w:val="en-US"/>
              </w:rPr>
              <w:t>2014年1-6月黄州区商品房总体成交量2月份成交量最大902套，3月4月下降，且下降幅度大。4月最低位479套；5月开始上涨环比4月上涨5.22%；6月商品房销售720套，环比5月上涨42.86%。</w:t>
            </w:r>
          </w:p>
          <w:p>
            <w:pPr>
              <w:pStyle w:val="2"/>
              <w:keepNext w:val="0"/>
              <w:keepLines w:val="0"/>
              <w:widowControl/>
              <w:suppressLineNumbers w:val="0"/>
              <w:spacing w:before="0" w:beforeAutospacing="1" w:after="0" w:afterAutospacing="1" w:line="24" w:lineRule="atLeast"/>
              <w:ind w:left="0" w:right="0" w:firstLine="360"/>
              <w:jc w:val="left"/>
            </w:pPr>
            <w:r>
              <w:rPr>
                <w:rFonts w:hint="eastAsia" w:ascii="宋体" w:hAnsi="宋体" w:eastAsia="宋体" w:cs="宋体"/>
                <w:caps w:val="0"/>
                <w:color w:val="000000"/>
                <w:spacing w:val="0"/>
                <w:sz w:val="18"/>
                <w:szCs w:val="18"/>
                <w:lang w:val="en-US"/>
              </w:rPr>
              <w:t>             </w:t>
            </w:r>
            <w:r>
              <w:rPr>
                <w:rFonts w:hint="eastAsia" w:ascii="宋体" w:hAnsi="宋体" w:eastAsia="宋体" w:cs="宋体"/>
                <w:caps w:val="0"/>
                <w:color w:val="000000"/>
                <w:spacing w:val="0"/>
                <w:sz w:val="18"/>
                <w:szCs w:val="18"/>
                <w:lang w:val="en-US"/>
              </w:rPr>
              <w:drawing>
                <wp:inline distT="0" distB="0" distL="114300" distR="114300">
                  <wp:extent cx="4533900" cy="2714625"/>
                  <wp:effectExtent l="0" t="0" r="7620" b="13335"/>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12"/>
                          <a:stretch>
                            <a:fillRect/>
                          </a:stretch>
                        </pic:blipFill>
                        <pic:spPr>
                          <a:xfrm>
                            <a:off x="0" y="0"/>
                            <a:ext cx="4533900" cy="27146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4" w:lineRule="atLeast"/>
              <w:ind w:left="0" w:right="0" w:firstLine="360"/>
              <w:jc w:val="left"/>
            </w:pPr>
            <w:r>
              <w:rPr>
                <w:rFonts w:hint="eastAsia" w:ascii="宋体" w:hAnsi="宋体" w:eastAsia="宋体" w:cs="宋体"/>
                <w:caps w:val="0"/>
                <w:color w:val="000000"/>
                <w:spacing w:val="0"/>
                <w:sz w:val="18"/>
                <w:szCs w:val="18"/>
                <w:lang w:val="en-US"/>
              </w:rPr>
              <w:t>2014年1-6月黄州区的商品房总体成交均价如上图。1-3月均呈下滑趋势，4月上涨到4384.12元/㎡，黄碧3月增长2.83%。收楼市信贷影响，4-6月份三个月的政教均价一直下跌，6月降跌到3953.64元/㎡，环比下跌6056%。</w:t>
            </w:r>
          </w:p>
          <w:p>
            <w:pPr>
              <w:pStyle w:val="2"/>
              <w:keepNext w:val="0"/>
              <w:keepLines w:val="0"/>
              <w:widowControl/>
              <w:suppressLineNumbers w:val="0"/>
              <w:spacing w:before="0" w:beforeAutospacing="1" w:after="0" w:afterAutospacing="1" w:line="24" w:lineRule="atLeast"/>
              <w:ind w:left="0" w:right="0" w:firstLine="360"/>
              <w:jc w:val="left"/>
            </w:pPr>
            <w:r>
              <w:rPr>
                <w:rFonts w:hint="eastAsia" w:ascii="宋体" w:hAnsi="宋体" w:eastAsia="宋体" w:cs="宋体"/>
                <w:caps w:val="0"/>
                <w:color w:val="000000"/>
                <w:spacing w:val="0"/>
                <w:sz w:val="18"/>
                <w:szCs w:val="18"/>
                <w:lang w:val="en-US"/>
              </w:rPr>
              <w:t>小结；</w:t>
            </w:r>
          </w:p>
          <w:p>
            <w:pPr>
              <w:pStyle w:val="2"/>
              <w:keepNext w:val="0"/>
              <w:keepLines w:val="0"/>
              <w:widowControl/>
              <w:suppressLineNumbers w:val="0"/>
              <w:spacing w:before="0" w:beforeAutospacing="1" w:after="0" w:afterAutospacing="1" w:line="24" w:lineRule="atLeast"/>
              <w:ind w:left="0" w:right="0" w:firstLine="360"/>
              <w:jc w:val="left"/>
            </w:pPr>
            <w:r>
              <w:rPr>
                <w:rFonts w:hint="eastAsia" w:ascii="宋体" w:hAnsi="宋体" w:eastAsia="宋体" w:cs="宋体"/>
                <w:caps w:val="0"/>
                <w:color w:val="000000"/>
                <w:spacing w:val="0"/>
                <w:sz w:val="18"/>
                <w:szCs w:val="18"/>
                <w:lang w:val="en-US"/>
              </w:rPr>
              <w:t>4月份黄州区商品房成交套数上涨，但是成交均价在下降。受楼市信贷影响3-6月总体成交套数减少，6月商品房成交量上涨都是开发商通过降价促销。</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0"/>
                <w:szCs w:val="20"/>
                <w:lang w:val="en-US"/>
              </w:rPr>
            </w:pPr>
            <w:r>
              <w:rPr>
                <w:rStyle w:val="5"/>
                <w:rFonts w:hint="eastAsia" w:ascii="宋体" w:hAnsi="宋体" w:eastAsia="宋体" w:cs="宋体"/>
                <w:b/>
                <w:caps w:val="0"/>
                <w:color w:val="000000"/>
                <w:spacing w:val="0"/>
                <w:kern w:val="0"/>
                <w:sz w:val="20"/>
                <w:szCs w:val="20"/>
                <w:lang w:val="en-US" w:eastAsia="zh-CN" w:bidi="ar"/>
              </w:rPr>
              <w:t>·新增供应楼盘</w:t>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0"/>
                <w:szCs w:val="20"/>
                <w:lang w:val="en-US"/>
              </w:rPr>
            </w:pPr>
            <w:r>
              <w:rPr>
                <w:rStyle w:val="5"/>
                <w:rFonts w:hint="eastAsia" w:ascii="宋体" w:hAnsi="宋体" w:eastAsia="宋体" w:cs="宋体"/>
                <w:b/>
                <w:caps w:val="0"/>
                <w:color w:val="000000"/>
                <w:spacing w:val="0"/>
                <w:kern w:val="0"/>
                <w:sz w:val="20"/>
                <w:szCs w:val="20"/>
                <w:lang w:val="en-US" w:eastAsia="zh-CN" w:bidi="ar"/>
              </w:rPr>
              <w:t>         </w:t>
            </w:r>
            <w:r>
              <w:rPr>
                <w:rStyle w:val="5"/>
                <w:rFonts w:hint="eastAsia" w:ascii="宋体" w:hAnsi="宋体" w:eastAsia="宋体" w:cs="宋体"/>
                <w:b/>
                <w:caps w:val="0"/>
                <w:color w:val="000000"/>
                <w:spacing w:val="0"/>
                <w:kern w:val="0"/>
                <w:sz w:val="20"/>
                <w:szCs w:val="20"/>
                <w:lang w:val="en-US" w:eastAsia="zh-CN" w:bidi="ar"/>
              </w:rPr>
              <w:drawing>
                <wp:inline distT="0" distB="0" distL="114300" distR="114300">
                  <wp:extent cx="5067300" cy="695325"/>
                  <wp:effectExtent l="0" t="0" r="7620" b="5715"/>
                  <wp:docPr id="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65"/>
                          <pic:cNvPicPr>
                            <a:picLocks noChangeAspect="1"/>
                          </pic:cNvPicPr>
                        </pic:nvPicPr>
                        <pic:blipFill>
                          <a:blip r:embed="rId13"/>
                          <a:stretch>
                            <a:fillRect/>
                          </a:stretch>
                        </pic:blipFill>
                        <pic:spPr>
                          <a:xfrm>
                            <a:off x="0" y="0"/>
                            <a:ext cx="5067300" cy="69532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0"/>
                <w:szCs w:val="20"/>
                <w:lang w:val="en-US"/>
              </w:rPr>
            </w:pPr>
            <w:r>
              <w:rPr>
                <w:rFonts w:hint="eastAsia" w:ascii="宋体" w:hAnsi="宋体" w:eastAsia="宋体" w:cs="宋体"/>
                <w:caps w:val="0"/>
                <w:color w:val="000000"/>
                <w:spacing w:val="0"/>
                <w:kern w:val="0"/>
                <w:sz w:val="20"/>
                <w:szCs w:val="20"/>
                <w:lang w:val="en-US" w:eastAsia="zh-CN" w:bidi="ar"/>
              </w:rPr>
              <w:t>                      </w:t>
            </w:r>
            <w:r>
              <w:rPr>
                <w:rStyle w:val="5"/>
                <w:rFonts w:hint="eastAsia" w:ascii="宋体" w:hAnsi="宋体" w:eastAsia="宋体" w:cs="宋体"/>
                <w:caps w:val="0"/>
                <w:color w:val="000000"/>
                <w:spacing w:val="0"/>
                <w:kern w:val="0"/>
                <w:sz w:val="20"/>
                <w:szCs w:val="20"/>
                <w:lang w:val="en-US" w:eastAsia="zh-CN" w:bidi="ar"/>
              </w:rPr>
              <w:drawing>
                <wp:inline distT="0" distB="0" distL="114300" distR="114300">
                  <wp:extent cx="3848100" cy="4486275"/>
                  <wp:effectExtent l="0" t="0" r="7620" b="9525"/>
                  <wp:docPr id="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66"/>
                          <pic:cNvPicPr>
                            <a:picLocks noChangeAspect="1"/>
                          </pic:cNvPicPr>
                        </pic:nvPicPr>
                        <pic:blipFill>
                          <a:blip r:embed="rId14"/>
                          <a:stretch>
                            <a:fillRect/>
                          </a:stretch>
                        </pic:blipFill>
                        <pic:spPr>
                          <a:xfrm>
                            <a:off x="0" y="0"/>
                            <a:ext cx="3848100" cy="4486275"/>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0"/>
                <w:szCs w:val="20"/>
                <w:lang w:val="en-US"/>
              </w:rPr>
            </w:pPr>
            <w:r>
              <w:rPr>
                <w:rFonts w:hint="eastAsia" w:ascii="宋体" w:hAnsi="宋体" w:eastAsia="宋体" w:cs="宋体"/>
                <w:caps w:val="0"/>
                <w:color w:val="000000"/>
                <w:spacing w:val="0"/>
                <w:kern w:val="0"/>
                <w:sz w:val="20"/>
                <w:szCs w:val="20"/>
                <w:lang w:val="en-US" w:eastAsia="zh-CN" w:bidi="ar"/>
              </w:rPr>
              <w:t>                      </w:t>
            </w:r>
            <w:r>
              <w:rPr>
                <w:rStyle w:val="5"/>
                <w:rFonts w:hint="eastAsia" w:ascii="宋体" w:hAnsi="宋体" w:eastAsia="宋体" w:cs="宋体"/>
                <w:caps w:val="0"/>
                <w:color w:val="000000"/>
                <w:spacing w:val="0"/>
                <w:kern w:val="0"/>
                <w:sz w:val="20"/>
                <w:szCs w:val="20"/>
                <w:lang w:val="en-US" w:eastAsia="zh-CN" w:bidi="ar"/>
              </w:rPr>
              <w:drawing>
                <wp:inline distT="0" distB="0" distL="114300" distR="114300">
                  <wp:extent cx="3848100" cy="2019300"/>
                  <wp:effectExtent l="0" t="0" r="7620" b="7620"/>
                  <wp:docPr id="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IMG_267"/>
                          <pic:cNvPicPr>
                            <a:picLocks noChangeAspect="1"/>
                          </pic:cNvPicPr>
                        </pic:nvPicPr>
                        <pic:blipFill>
                          <a:blip r:embed="rId15"/>
                          <a:stretch>
                            <a:fillRect/>
                          </a:stretch>
                        </pic:blipFill>
                        <pic:spPr>
                          <a:xfrm>
                            <a:off x="0" y="0"/>
                            <a:ext cx="3848100" cy="20193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color w:val="000000"/>
                <w:spacing w:val="0"/>
                <w:sz w:val="20"/>
                <w:szCs w:val="20"/>
                <w:lang w:val="en-US"/>
              </w:rPr>
            </w:pPr>
            <w:r>
              <w:rPr>
                <w:rFonts w:hint="eastAsia" w:ascii="宋体" w:hAnsi="宋体" w:eastAsia="宋体" w:cs="宋体"/>
                <w:caps w:val="0"/>
                <w:color w:val="000000"/>
                <w:spacing w:val="0"/>
                <w:kern w:val="0"/>
                <w:sz w:val="20"/>
                <w:szCs w:val="20"/>
                <w:lang w:val="en-US" w:eastAsia="zh-CN" w:bidi="ar"/>
              </w:rPr>
              <w:t>                                  </w:t>
            </w:r>
            <w:r>
              <w:rPr>
                <w:rStyle w:val="5"/>
                <w:rFonts w:hint="eastAsia" w:ascii="宋体" w:hAnsi="宋体" w:eastAsia="宋体" w:cs="宋体"/>
                <w:b/>
                <w:caps w:val="0"/>
                <w:color w:val="000000"/>
                <w:spacing w:val="0"/>
                <w:kern w:val="0"/>
                <w:sz w:val="27"/>
                <w:szCs w:val="27"/>
                <w:lang w:val="en-US" w:eastAsia="zh-CN" w:bidi="ar"/>
              </w:rPr>
              <w:t>第四部分 黄冈重点楼盘动态    </w:t>
            </w:r>
          </w:p>
          <w:p>
            <w:pPr>
              <w:pStyle w:val="2"/>
              <w:keepNext w:val="0"/>
              <w:keepLines w:val="0"/>
              <w:widowControl/>
              <w:suppressLineNumbers w:val="0"/>
              <w:spacing w:line="24" w:lineRule="atLeast"/>
              <w:jc w:val="left"/>
            </w:pPr>
            <w:r>
              <w:rPr>
                <w:rFonts w:hint="eastAsia" w:ascii="宋体" w:hAnsi="宋体" w:eastAsia="宋体" w:cs="宋体"/>
                <w:b/>
                <w:caps w:val="0"/>
                <w:color w:val="000000"/>
                <w:spacing w:val="0"/>
                <w:sz w:val="27"/>
                <w:szCs w:val="27"/>
                <w:lang w:val="en-US"/>
              </w:rPr>
              <w:t>        </w:t>
            </w:r>
            <w:r>
              <w:rPr>
                <w:rFonts w:hint="eastAsia" w:ascii="宋体" w:hAnsi="宋体" w:eastAsia="宋体" w:cs="宋体"/>
                <w:b/>
                <w:caps w:val="0"/>
                <w:color w:val="000000"/>
                <w:spacing w:val="0"/>
                <w:sz w:val="27"/>
                <w:szCs w:val="27"/>
                <w:lang w:val="en-US"/>
              </w:rPr>
              <w:drawing>
                <wp:inline distT="0" distB="0" distL="114300" distR="114300">
                  <wp:extent cx="5067300" cy="3390900"/>
                  <wp:effectExtent l="0" t="0" r="7620" b="7620"/>
                  <wp:docPr id="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IMG_268"/>
                          <pic:cNvPicPr>
                            <a:picLocks noChangeAspect="1"/>
                          </pic:cNvPicPr>
                        </pic:nvPicPr>
                        <pic:blipFill>
                          <a:blip r:embed="rId16"/>
                          <a:stretch>
                            <a:fillRect/>
                          </a:stretch>
                        </pic:blipFill>
                        <pic:spPr>
                          <a:xfrm>
                            <a:off x="0" y="0"/>
                            <a:ext cx="5067300" cy="3390900"/>
                          </a:xfrm>
                          <a:prstGeom prst="rect">
                            <a:avLst/>
                          </a:prstGeom>
                          <a:noFill/>
                          <a:ln w="9525">
                            <a:noFill/>
                          </a:ln>
                        </pic:spPr>
                      </pic:pic>
                    </a:graphicData>
                  </a:graphic>
                </wp:inline>
              </w:drawing>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spacing w:val="0"/>
                <w:kern w:val="0"/>
                <w:sz w:val="20"/>
                <w:szCs w:val="20"/>
                <w:lang w:val="en-US" w:eastAsia="zh-CN" w:bidi="ar"/>
              </w:rPr>
              <w:t>   小结：</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b/>
                <w:caps w:val="0"/>
                <w:spacing w:val="0"/>
                <w:kern w:val="0"/>
                <w:sz w:val="20"/>
                <w:szCs w:val="20"/>
                <w:lang w:val="en-US" w:eastAsia="zh-CN" w:bidi="ar"/>
              </w:rPr>
              <w:t>   </w:t>
            </w:r>
            <w:r>
              <w:rPr>
                <w:rStyle w:val="5"/>
                <w:rFonts w:hint="eastAsia" w:ascii="宋体" w:hAnsi="宋体" w:eastAsia="宋体" w:cs="宋体"/>
                <w:caps w:val="0"/>
                <w:spacing w:val="0"/>
                <w:kern w:val="0"/>
                <w:sz w:val="20"/>
                <w:szCs w:val="20"/>
                <w:lang w:val="en-US" w:eastAsia="zh-CN" w:bidi="ar"/>
              </w:rPr>
              <w:t>6月黄冈黄州区商品房成交720套，环比5月增加216套，增幅42.86%；商品房成交面积63690.81平米，环比5月增加12.09%，其中住宅成家515套，环比5月增加11.71%，住宅成交面积59184.56平米，环比5月增加25.02%；非住宅成交205套，环比5月增加376.74%。</w:t>
            </w:r>
          </w:p>
          <w:p>
            <w:pPr>
              <w:keepNext w:val="0"/>
              <w:keepLines w:val="0"/>
              <w:widowControl/>
              <w:suppressLineNumbers w:val="0"/>
              <w:spacing w:line="24" w:lineRule="atLeast"/>
              <w:ind w:left="0" w:firstLine="0"/>
              <w:jc w:val="left"/>
              <w:rPr>
                <w:rFonts w:hint="eastAsia" w:ascii="宋体" w:hAnsi="宋体" w:eastAsia="宋体" w:cs="宋体"/>
                <w:caps w:val="0"/>
                <w:spacing w:val="0"/>
                <w:sz w:val="20"/>
                <w:szCs w:val="20"/>
              </w:rPr>
            </w:pPr>
            <w:r>
              <w:rPr>
                <w:rStyle w:val="5"/>
                <w:rFonts w:hint="eastAsia" w:ascii="宋体" w:hAnsi="宋体" w:eastAsia="宋体" w:cs="宋体"/>
                <w:caps w:val="0"/>
                <w:spacing w:val="0"/>
                <w:kern w:val="0"/>
                <w:sz w:val="20"/>
                <w:szCs w:val="20"/>
                <w:lang w:val="en-US" w:eastAsia="zh-CN" w:bidi="ar"/>
              </w:rPr>
              <w:t>   6月黄冈楼市热度上升，住宅成交量环比上月增长42.86%，非住宅环比上月增加376.74%。住宅与非住宅销量齐上升。在市场压力增大的形势下，多数房企在上半年采用降价，低首付，零首付等促销策略加快项目销售，来实现资金回笼，保障销售业绩。进入6月以来黄冈房企促销力度逐渐加大，降价楼盘数量增多。6月黄冈住宅成交均价为3953.64元/平米，环比5月减少277.47元/平米，降幅6.56%。</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p>
            <w:pPr>
              <w:keepNext w:val="0"/>
              <w:keepLines w:val="0"/>
              <w:widowControl/>
              <w:suppressLineNumbers w:val="0"/>
              <w:spacing w:line="24" w:lineRule="atLeast"/>
              <w:ind w:left="0" w:firstLine="0"/>
              <w:jc w:val="left"/>
              <w:rPr>
                <w:rFonts w:hint="eastAsia" w:ascii="宋体" w:hAnsi="宋体" w:eastAsia="宋体" w:cs="宋体"/>
                <w:caps w:val="0"/>
                <w:spacing w:val="0"/>
                <w:sz w:val="14"/>
                <w:szCs w:val="14"/>
              </w:rPr>
            </w:pPr>
            <w:r>
              <w:rPr>
                <w:rFonts w:hint="eastAsia" w:ascii="宋体" w:hAnsi="宋体" w:eastAsia="宋体" w:cs="宋体"/>
                <w:caps w:val="0"/>
                <w:spacing w:val="0"/>
                <w:kern w:val="0"/>
                <w:sz w:val="14"/>
                <w:szCs w:val="14"/>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B02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2019-09-30T02:31:07Z</dcterms:created>
  <dc:creator>HP</dc:creator>
  <cp:lastModifiedBy>joke</cp:lastModifiedBy>
  <dcterms:modified xsi:type="dcterms:W3CDTF">2019-09-30T02:31:33Z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