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2012年11月宜昌市城区房地产市场分析报告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发布时间：1/6/2013 3:33:21 PM 浏览：3767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bookmarkStart w:id="0" w:name="_Toc339981454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第一部分  楼市政策分析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1" w:name="_Toc339981455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一、本月楼市政策一览</w:t>
            </w:r>
            <w:bookmarkEnd w:id="1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1、11月初  武汉等城市出台调整公积金政策或上调贷款额度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武汉住房公积金管理中心公告：近日将调整包括异地购房可动用本地公积金还贷，以及二手房的贷款最高限额由40万元调至60万元的相关政策，这是武汉从2010年楼市调控以来最大的一次公积金调整。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截至11月9日，全国共有超过34个城市调整放松公积金政策，其中27个城市提高贷款额度，另有部分城市降低首付比例，其他还有异地互贷、父母子女共同还贷、贴息、补贴租赁等措施。公积金政策微调后的这些"优惠"符合中央的差别化信贷政策精神，对自住、改善性购房者利好最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2、11月3日   28部门联手起草“国土开发宪法” 年内上报国务院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即《全国国土规划纲要（2010~2030）》，将依据中国未来20年的发展目标和环境资源承载能力，规范区域职能，并划定限制开发和禁止开发区域。规划将成为“最高规划”，在国务院审议通过后，将报请全国人大审议，从而使规划具有法定效力后，当前执行的《土地利用总体规划》《城市发展总体规划》《产业布局规划》等的制定和调整，都将以这一规划为基本依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3、11月12日   住建部称未考虑放松楼市调控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住房和城乡建设部部长姜伟新出席十八大新闻中心记者招待会表示：房地产市场调控政策现在还没想放松。中国城镇保障性住房建设进展顺利，目标是“十二五”期间建设3600万套，2011年已经开工1000万套，今年又开工700多万套，明年计划开工数量正在研究中，有可能在600万套左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4、11月21日   逐步在全国推开房产税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财政部部长谢旭人发表署名文章，指出形成有利于结构优化、社会公平的税收制度，强调认真总结个人住房房产税改革试点经验，研究逐步在全国推开，同时积极推进单位房产的房产税改革。充分发挥税收调节收入分配的作用，深化房地产税制改革，构建合理完善的房地产税收制度，有效调节财富分配。统筹推进房地产税费改革，逐步改变目前房地产开发、流转、保有环节各类收费和税收并存的状况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5、11月28日   国务院修改征地补偿标准 可能至少提高10倍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国务院常务会议上，讨论通过《中华人民共和国土地管理法修正案（草案）》，对农民集体所有土地征收补偿制度作了修改。会议决定将草案提请全国人大常委会审议。虽然目前具体修改条款还未可知，但有业内专家推测，此次修改，主要内容是提高征地补偿数额，提高额度可能至少为现行标准的10倍。有专家表示，修正案草案获得通过，也为《农村集体土地征收补偿条例》的尽快出台铺平了道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政策解析：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根据近几个月政策态势来看，后市即使不出台新政策加大调控强度，但保持现有调控力度则是毫无疑问的。而目前一二线城市普遍出现高成交的温和反弹，就政策反应来看，还在容忍范围之内。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bookmarkStart w:id="2" w:name="_Toc339981456"/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二、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楼市发展趋势分析</w:t>
            </w:r>
            <w:bookmarkEnd w:id="2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◎ 土地状况：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◆ 供应情况：11月全国300个城市共推出土地3949宗，推出面积15513万平方米，环比增加7%，同比减少0.2%；其中住宅类用地（含住宅用地及包含住宅用地的综合性用地）1351宗。年末将至土地市场迎来供地高峰期，本月推地量继续维持高位，同比小幅下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◆ 成交情况：11月全国300个城市共成交土地1731宗，成交面积7039万平方米，环比减少37%，同比减少24%；其中住宅类用地（含住宅用地及包含住宅用地的综合性用地）583宗。四季度以来一线房企加快拿地速度，重点城市成交率增高，市场整体未现回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◆ 成交价格：11月全国300个城市成交楼面均价为1253元/平方米，环比上涨25%，同比上涨23%；其中住宅类用地成交楼面均价为1825元/平方米，环比上涨19%，同比上涨36%。受优质地块接连入市和开发商资金压力减轻影响，本月重点城市土地与住宅用地价格均在高位运行，溢价率升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◎ 房价情况：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11月市场出现一二线城市成交环比上涨相对较多，而三四线城市成交环比下降占多数的局面。成交价格上，40个重点城市成交价格稳中有升，其中包头环比涨幅最大为12.28%。10个重点城市，上海价格环比下降最大为15.67%，广州环比上涨4.91%，其余城市波动不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◎</w:t>
            </w:r>
            <w:r>
              <w:rPr>
                <w:rFonts w:ascii="Times New Roman" w:hAnsi="Times New Roman" w:eastAsia="宋体" w:cs="Times New Roman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本月宜昌楼市情况：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在传统的“金九银十”过后，宜昌楼市来到了岁末年初的关口，在秋交会的带动下，众多楼盘房源相继面市，抓紧抢收，将宜昌楼市演绎得精彩纷呈。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lang w:val="en-US"/>
              </w:rPr>
              <w:t> </w:t>
            </w:r>
            <w:bookmarkStart w:id="3" w:name="_Toc339981460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  <w:t>第三部分  各区楼市表现</w:t>
            </w:r>
            <w:bookmarkEnd w:id="3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60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宜昌楼市主要动态：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 w:hanging="420"/>
              <w:jc w:val="left"/>
            </w:pPr>
            <w:r>
              <w:rPr>
                <w:rFonts w:ascii="Wingdings" w:hAnsi="Wingdings" w:eastAsia="宋体" w:cs="Wingdings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本月接受认筹的项目有：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弘林大厦认筹，2万抵3万；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宜化新天地认筹2万抵5万；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江山多娇四期认筹，2万抵3万；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东郡B区18#楼认筹1万抵2万；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山水国际2、6#楼认筹2万抵3万；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润恒·国华瑞景6#楼认筹5千抵1万；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香山福久源二期12#楼认筹2万抵4万；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江山多娇四期82-150㎡高层认筹，2万抵3万；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兴发广场11月25日认筹，当天认筹可额外优惠2万元；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半岛星座11月3日8号楼样板房开放暨楼王8号楼公开认筹，2万抵5万；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世纪山水认筹洋房交2万抵总房款2%，交5万抵5%；别墅交15万抵30万。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971" w:right="332" w:hanging="420"/>
              <w:jc w:val="left"/>
            </w:pPr>
            <w:r>
              <w:rPr>
                <w:rFonts w:hint="default" w:ascii="Wingdings" w:hAnsi="Wingdings" w:eastAsia="宋体" w:cs="Wingdings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本月新开盘项目有：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东郡11月3日17#开盘；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平湖国际11月25日开盘；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锦绣华庭11月17日开盘14、15、16号楼。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default" w:ascii="Wingdings" w:hAnsi="Wingdings" w:eastAsia="宋体" w:cs="Wingdings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主城区其他重点项目动态：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梅岭壹号项目营销中心装修完毕，开始接受登记咨询；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碧水兰庭精装样板间对外开放，项目进入准现房销售阶段。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332" w:firstLine="960"/>
              <w:jc w:val="left"/>
            </w:pPr>
            <w:bookmarkStart w:id="4" w:name="_Toc339981461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一、西陵区</w:t>
            </w:r>
            <w:bookmarkEnd w:id="4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1、区内主要楼盘动态</w:t>
            </w:r>
          </w:p>
          <w:tbl>
            <w:tblPr>
              <w:tblpPr w:vertAnchor="text" w:tblpXSpec="left"/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75"/>
              <w:gridCol w:w="1577"/>
              <w:gridCol w:w="555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3" w:hRule="atLeast"/>
              </w:trPr>
              <w:tc>
                <w:tcPr>
                  <w:tcW w:w="11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57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55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3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锦绣华庭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14、15、16号楼85-133㎡已于11月17日开盘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3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CBD数码港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围挡已出街，基坑施工中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2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紫晶城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480" w:right="281" w:hanging="4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8500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天御86-145㎡准现房余约30套待售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2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滨江壹号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约20套酒店式公寓在售，全款99折，公寓装修中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2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碧水兰庭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7700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78-124㎡户型在售，精装样板间已对外开放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2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锦绣华俯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7800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4、5号楼在售，老带新各免一年物管费。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1~3#楼尾盘在售，88-136㎡。一、二期少量街铺租售并举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5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华祥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商业中心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二期•三峡文化天地推出，写字楼11月25日公开认筹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5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三峡企业总部基地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独栋企业办公楼在售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5" w:hRule="atLeast"/>
              </w:trPr>
              <w:tc>
                <w:tcPr>
                  <w:tcW w:w="117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水悦城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营销中心开放，写字楼、商铺正在登记中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bookmarkStart w:id="5" w:name="_Toc339981462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</w:t>
            </w:r>
            <w:bookmarkEnd w:id="5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、伍家区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1、区内主要楼盘动态</w:t>
            </w:r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6"/>
              <w:gridCol w:w="1145"/>
              <w:gridCol w:w="54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4" w:hRule="atLeast"/>
                <w:jc w:val="center"/>
              </w:trPr>
              <w:tc>
                <w:tcPr>
                  <w:tcW w:w="17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 w:firstLine="472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1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45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lang w:val="en-US" w:eastAsia="zh-CN" w:bidi="ar"/>
                    </w:rPr>
                    <w:t>世纪山水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洋房交2万抵总房款的2%，交5万抵5%；双拼别墅交15万抵30万另有日进斗金活动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4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兴发广场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11月25日认筹，当天认筹可额外优惠2万元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预计均价5500元/㎡。现场气氛较好，据称认筹200余组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宜化新天地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认筹2万抵5万，预计1月开盘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6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金东山六期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商11500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住3880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二期街铺清盘交5万抵7万；SOHO32-49㎡，均价3880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凯旋名门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2#、3#楼87㎡-124㎡户型在售， 1#楼预计在12月加推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1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大都上善谷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余少量待售，一次性98折，贷款99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7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新外滩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1、2号楼在售，2012年底交房，户型区间260-420㎡不等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城中金谷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中央组团86-115㎡户型在售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宜化山语城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最后一栋7#楼95-132㎡户型在售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东辰壹号御景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5000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少量94-160㎡现房93折起售。20-60平小铺在售中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东辰壹号峰景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5250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准现房销售，交2万抵3万，全款96折，按揭97折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香山福久源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二期12#楼认筹2万抵4万，预计12月开盘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福久源·新天地2期商铺登记，5万抵10万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宏峰上上城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二期12、13、14号楼在售，购房总价减3万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 w:firstLine="59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东郡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B区18#楼认筹一万抵两万，12月31日前购指定户型最高优惠5万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3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东丽上岛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二期2、5、6#楼88-138㎡户型，约150套在售，全款98折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镜虹山庄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3、4#楼现房清盘，特惠9.6折。20-100㎡商铺登记中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江山多娇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15000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水蓝郡售完，四期82-150㎡高层认筹，2万抵3万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虹桥国际公寓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9100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C1、C2两栋临江房源均价9100元/㎡，送中央空调(约2万元)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E栋均价7000元/㎡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7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金色海岸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9000</w:t>
                  </w: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57-750㎡尾盘在售。特价房6498元/m²起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  <w:shd w:val="clear" w:fill="E5E5E5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  <w:shd w:val="clear" w:fill="E5E5E5"/>
                <w:lang w:val="en-US"/>
              </w:rPr>
              <w:t>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◎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兴发广场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 地理位置：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伍家区中南路延伸段与竹涛路交汇处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 开 发 商：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湖北兴润置业有限责任公司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 开发规模：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总建筑面积45万方，其中住宅建筑面积18万方，商业建筑面积17万方。该项目地处宜昌新规划的新政核心，地段优越，周边已有多个住宅小区建设并有部分业主入住，片区生活氛围日趋成熟。商业已引进国贸百货。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 规划要点：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涵盖购物中心、BLOCK商街、星级酒店、5A写字楼和住宅。63000平米东南亚风情园林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 主力户型：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首推住宅一期，两梯四户的高层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二房两厅一卫 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                       三房两厅二卫  115㎡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334000" cy="2428875"/>
                  <wp:effectExtent l="0" t="0" r="0" b="9525"/>
                  <wp:docPr id="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 项目状况：11月25日认筹，当天认筹的客户开盘时可额外优惠2万元。预计均价5500元/㎡。现场气氛较好，据称认筹200余组。2014年4月交房。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1504950"/>
                  <wp:effectExtent l="0" t="0" r="0" b="3810"/>
                  <wp:docPr id="15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60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三、开发区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1、区内主要楼盘动态</w:t>
            </w:r>
          </w:p>
          <w:tbl>
            <w:tblPr>
              <w:tblpPr w:vertAnchor="text" w:tblpXSpec="left"/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09"/>
              <w:gridCol w:w="1789"/>
              <w:gridCol w:w="51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40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7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1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9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地铂港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均价5200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住宅部分已基本售完，主要余公寓整层出售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东山康城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4600起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90-110㎡户型在售，最低折扣约8.6折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泰富广场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6400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二期约1/2的房源在售， 113、114、136㎡三种户型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4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西江国际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4800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90-118㎡准现房在售，送车位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4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运河名都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5800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约20余套89-139㎡户型在售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3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运河佳苑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6200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二期5、6、7#楼12月2日开盘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一次性付款两个98折及一个99折优惠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2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宜洋汽车后市场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 w:firstLine="24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公寓4000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 w:firstLine="24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商铺12000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三期44-106㎡公寓在售，3980元/㎡起，最高4200/㎡。商铺带租约发售，一次性返还前3年租金，比例为21%，全款98折，老带新享99折优惠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2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鸿华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SOHO时代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5500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50-90㎡（住宅），52-704㎡（办公），折后5108起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月底交房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2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圆梦园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住宅小区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5700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一期188-260㎡复式清盘，5400元/㎡起，全款99折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二期98、122㎡尾盘在售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一期年底交房，二期明年6月底交房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2" w:hRule="atLeast"/>
              </w:trPr>
              <w:tc>
                <w:tcPr>
                  <w:tcW w:w="14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LOFT阳光公寓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22.8万/套起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41-69㎡精装小公寓清盘中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◎ 运河佳苑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地理位置：城东大道与港窑路交汇处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开 发 商：黑旋风置业公司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开发规模：占地47200平方米，建筑面积18万平方米，地上建筑面积约16万平方米，地下建筑面积约2万平方米。其中，住宅建筑面积约14万平方米，商业建筑面积约2万平方米。拥有住宅约1180套。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规划要点：由7栋26至32层的高层建筑组成，目前一期1、2、3号楼已交房入住，在售二期5、6、7号楼。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形象定位：现代中国  东方智慧（二期）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3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主力户型：2房2厅1卫   95㎡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25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3房2厅1卫   102、110㎡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25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3房2厅2卫   120、123、127㎡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25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4房2厅2卫   140㎡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销售状况：二期10月19日起认筹，交2万元可以享受开盘当日9.8折的优惠。4号备案均价5352元/㎡，二期开盘均价在6200元/㎡左右，12月2日开盘。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89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 项目点评：项目一期成功运作，塑造了良好的口碑，价格也随着攀升。目前一期建筑与园林景观的实景呈现对项目二期有很大的促进作用。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89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689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2057400"/>
                  <wp:effectExtent l="0" t="0" r="0" b="0"/>
                  <wp:docPr id="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602"/>
              <w:jc w:val="left"/>
            </w:pPr>
            <w:bookmarkStart w:id="6" w:name="_Toc339981464"/>
            <w:bookmarkEnd w:id="6"/>
            <w:bookmarkStart w:id="7" w:name="_Toc279218673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四、夷陵区</w:t>
            </w:r>
            <w:bookmarkEnd w:id="7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1、区内主要楼盘动态</w:t>
            </w:r>
          </w:p>
          <w:tbl>
            <w:tblPr>
              <w:tblpPr w:vertAnchor="text" w:tblpXSpec="left"/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18"/>
              <w:gridCol w:w="1375"/>
              <w:gridCol w:w="511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3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11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宏信·玫瑰城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已开工。位于发展大道西侧与罗河路交会处，由稻花香宏信地产与瑞德隆联合打造，约39万方，总户数2641户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平湖天下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三期尊峪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3980起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展示中心已开放。90-130㎡高层，180㎡洋房即将面市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七星花园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9月已动工，总建面4.5万㎡，348户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至上•未来城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VIP会员招募中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山水国际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4058起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2、6#楼加推2万抵3万，4158元/㎡起，6#楼已封顶。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优惠：1、认购2、6#楼即享“2万抵3万”；2、在秋交会现场成交额外优惠3000元；3、房交会期间看房有礼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萧氏茗邸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3850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135-148㎡现房特价，3650元/㎡起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弘林大厦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已开始认筹，2万抵3万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河畔春秋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2-3号楼 90-110㎡在售，总价减 3万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锦绣星城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三期2、3、4#楼108-135㎡在售，全款98，按揭99折，现场认购再99折。二期5、6、7#楼88--138㎡住宅特惠，均价4700元/㎡，按揭减5000元再9.9折（一次性再9.8折）街铺5万抵8万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国宾壹号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高层4900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G4、G5#高层少量在售，4600元/㎡起，最低优惠3万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山湖顶叠拼、双拼、联排、花园洋房，约260万元/套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宏信·嘉豪城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4200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一期现房一次性98折，按揭99折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二期准现房95折，商铺8000起，地下车库4万元起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清江润城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三期特惠4099元/㎡起。92㎡二房、99-120㎡三房推出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星湖湾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楼王8#楼138-168㎡在售，11#楼少量房源特惠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宜昌·恒大绿洲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5500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楼王在售，135㎡户型单价最贵，150㎡户型单价最低，精装房源均价5500元/㎡，全款97折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香山凤凰城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5150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三期12号楼38-55㎡精装修小户约40套在售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51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◎ 平湖国际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地理位置：夷陵区夷兴大道71号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开 发 商：宜昌金狮置业有限公司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开发规模： 占地4000㎡，总建面9万方，容积率5.5，绿化率30%。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规划要点：住宅共4个单元：1-3单元为两梯四户，4单元为两梯六户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主力户型： 4房2厅2卫：127-159㎡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25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3房2厅2卫：114—128㎡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2509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2房2厅2卫：78㎡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43525" cy="2428875"/>
                  <wp:effectExtent l="0" t="0" r="5715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2509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114㎡ 三房二厅二卫      123㎡三房二厅二卫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2509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 价格情况：均价5200元/㎡。一次性付款99折。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销售状况：11月25日开盘，A、B、C三栋楼在售。开盘当天人并不是很多，与前来购房的人员进行交流，近9成的人表示在小溪塔这个价位偏贵，只有1成的人表示，这个价格很合理，理由是配套好地段好。小体量楼盘，内部配套、景观欠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334000" cy="1190625"/>
                  <wp:effectExtent l="0" t="0" r="0" b="13335"/>
                  <wp:docPr id="12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◎项目名称：星湖湾二期·半岛星座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地理位置：夷陵区松湖路17号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开 发 商：湖北圆通置业有限公司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开发规模：总建筑面积为40万㎡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形象定位：国宝级·半岛生态住区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主力户型：A1、A2、A3   3×2×2（三房可变四房）138㎡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B   4×2×2（四房可变五房）168㎡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2247900"/>
                  <wp:effectExtent l="0" t="0" r="0" b="7620"/>
                  <wp:docPr id="3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224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A1户型      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B户型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224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销售状况：11月3日样板房开放暨楼王8号楼公开认筹，共103套房源，2万抵5万，均价4800元/平方米。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"http://newhouse.yc.soufun.com/house/2615849146/dongtai.htm" \t "http://zbxydc.com/_blank" </w:instrTex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auto"/>
                <w:spacing w:val="0"/>
                <w:sz w:val="28"/>
                <w:szCs w:val="28"/>
                <w:u w:val="none"/>
                <w:lang w:val="en-US"/>
              </w:rPr>
              <w:t>9、10、11号楼少量房源在售，均价4600元/㎡，全款96折，按揭97折。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 现场状况：户型面积偏大，难以满足部分客户需求。工作接待热情。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703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1524000"/>
                  <wp:effectExtent l="0" t="0" r="0" b="0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bookmarkStart w:id="8" w:name="_Toc339981465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五、猇亭区</w:t>
            </w:r>
            <w:bookmarkEnd w:id="8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615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主要在售项目情况：</w:t>
            </w:r>
          </w:p>
          <w:tbl>
            <w:tblPr>
              <w:tblpPr w:vertAnchor="text" w:tblpXSpec="left"/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2"/>
              <w:gridCol w:w="1728"/>
              <w:gridCol w:w="48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8" w:hRule="atLeast"/>
              </w:trPr>
              <w:tc>
                <w:tcPr>
                  <w:tcW w:w="174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72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483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6" w:hRule="atLeast"/>
              </w:trPr>
              <w:tc>
                <w:tcPr>
                  <w:tcW w:w="17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盛世天下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86-122㎡顶层复式在售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6" w:hRule="atLeast"/>
              </w:trPr>
              <w:tc>
                <w:tcPr>
                  <w:tcW w:w="17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东都国际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3700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6、7、8、10#楼约200多套80-116㎡户型在售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5000㎡商铺招商中；全款98折，按揭99折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现45㎡SOHO公寓正在前期登记中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6" w:hRule="atLeast"/>
              </w:trPr>
              <w:tc>
                <w:tcPr>
                  <w:tcW w:w="17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润恒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国华瑞景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6#楼79-105㎡3380元/㎡起，认筹5千抵1万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5#楼12月1日将开盘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bookmarkStart w:id="9" w:name="_Toc339981466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第四部分  媒体监测</w:t>
            </w:r>
            <w:bookmarkEnd w:id="9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60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  <w:bookmarkStart w:id="10" w:name="_Toc279218675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一、</w:t>
            </w:r>
            <w:bookmarkEnd w:id="10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平面媒体投放情况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本月有39个地产项目投放报纸硬广，整体投放量约202版次，较上月总投放量大幅增加，主要是由于宜昌秋季房地产交易会的举办，多楼盘扎堆投放纸媒。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11" w:name="_Toc339981468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二、媒体投放数据监测</w:t>
            </w:r>
            <w:bookmarkEnd w:id="11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1、报广投放时间段分析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本月每日纸媒投放量统计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334000" cy="2847975"/>
                  <wp:effectExtent l="0" t="0" r="0" b="1905"/>
                  <wp:docPr id="10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8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3152775"/>
                  <wp:effectExtent l="0" t="0" r="0" b="1905"/>
                  <wp:docPr id="2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8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从时间上来看，本月报广主要集中在周五，占到投放总量的47%。11月22日房交会正式开幕，当天报纸广告投放量达到顶峰，达13版次。近期周四投放量明显上升，主要是考虑周五广告过于集中，影响宣传效果，多楼盘选择周四错开高峰投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2、投放媒体分析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3886200"/>
                  <wp:effectExtent l="0" t="0" r="0" b="0"/>
                  <wp:docPr id="5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本月三峡晚报投放量仍居榜首，共94版次，占纸媒总投放量的47%。三峡晚报由于印刷效果稳定，发行量最大而备受亲睐。三峡商报次之，共75版次，占本月纸媒总投放量的37%；三峡日报本月累计投放33版。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3、媒体投放版面分析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3676650"/>
                  <wp:effectExtent l="0" t="0" r="0" b="11430"/>
                  <wp:docPr id="9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3676650"/>
                  <wp:effectExtent l="0" t="0" r="0" b="11430"/>
                  <wp:docPr id="13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1124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媒体投放版面方面，整版共计投放112版，半版投放46版次，其他为报眼及封面条幅。其中头版1/2版约投放16版次，主要集中在周四周五投放，有8个楼盘选择该版面投放，如星湖湾·半岛星座、东郡、锦绣天下·华庭、运河佳苑、世纪山水、大城往来等，主要为释放认筹或开盘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4、项目投放量分析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各楼盘本月纸媒投放量对比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334000" cy="3495675"/>
                  <wp:effectExtent l="0" t="0" r="0" b="9525"/>
                  <wp:docPr id="14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纸媒投放TOP 1：金东山·SOHO国际城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金东山·SOHO国际城处投放3版次内页整版、2版次内页半版外，其他主要投放首页条幅，释放销售信息。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2038350"/>
                  <wp:effectExtent l="0" t="0" r="0" b="3810"/>
                  <wp:docPr id="1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纸媒投放TOP 2：华祥商业中心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本月该项目共投放硬广17版次，全为内页整版，主要为其商务写字楼认筹造势。该项目纸媒广告投放形式首先以形象及产品的卖点宣传为主，随后跟踪进行投资回报分析宣传，取得较好的效果，关注度颇高。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1524000"/>
                  <wp:effectExtent l="0" t="0" r="0" b="0"/>
                  <wp:docPr id="11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纸媒投放TOP 3：宜化·新天地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宜化·新天地项目共本月投放14版次，其中投放三峡商报、三峡日报各5版次，投放三峡晚报4版次。除2版次为内页半版外，其他全为内页整版。广告形式较为单一，主要是释放项目首批产品认筹信息。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2209800"/>
                  <wp:effectExtent l="0" t="0" r="0" b="0"/>
                  <wp:docPr id="18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纸媒投放TOP 4、5：东郡、宜昌·恒大绿洲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东郡项目本月共投放硬广13版次，除月初投放1版次头版半版宣告该17#楼开盘，其他全为首页条幅，宣传其18#楼新品认筹信息。宜昌·恒大绿洲项目本月共投放硬广11版次，除2版次内页整版（预计为报社赠送版面）外，其他按照恒大集团一贯的投放喜好，主要为内页半版，释放促销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1190625"/>
                  <wp:effectExtent l="0" t="0" r="0" b="13335"/>
                  <wp:docPr id="16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105" w:right="281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此外，在楼市岁末年初的关口，整个市场表现仍显忙碌，有的楼盘抢推新货，有的项目总结成绩、塑造口碑，还有的楼盘抓紧促销、争取销量，如运河佳苑二期筹备开盘、兴发广场启动认筹、碧水兰庭样板间开放，还有周边县市地产项目也动作频频，花样翻新的广告宣传将宜昌楼市演绎得精彩纷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105" w:right="281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334000" cy="1866900"/>
                  <wp:effectExtent l="0" t="0" r="0" b="7620"/>
                  <wp:docPr id="17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/>
              <w:jc w:val="righ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武汉正邦兴业地产顾问公司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16" w:lineRule="atLeast"/>
              <w:ind w:left="0" w:right="281"/>
              <w:jc w:val="righ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2012年12月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105" w:right="281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2019-09-29T06:53:07Z</dcterms:created>
  <dc:creator>HP</dc:creator>
  <cp:lastModifiedBy>joke</cp:lastModifiedBy>
  <dcterms:modified xsi:type="dcterms:W3CDTF">2019-09-29T06:53:16Z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