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8" w:type="dxa"/>
        <w:jc w:val="center"/>
        <w:tblCellSpacing w:w="0" w:type="dxa"/>
        <w:tblInd w:w="49" w:type="dxa"/>
        <w:shd w:val="clear"/>
        <w:tblLayout w:type="fixed"/>
        <w:tblCellMar>
          <w:top w:w="132" w:type="dxa"/>
          <w:left w:w="0" w:type="dxa"/>
          <w:bottom w:w="0" w:type="dxa"/>
          <w:right w:w="0" w:type="dxa"/>
        </w:tblCellMar>
      </w:tblPr>
      <w:tblGrid>
        <w:gridCol w:w="8208"/>
      </w:tblGrid>
      <w:tr>
        <w:tblPrEx>
          <w:shd w:val="clear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D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D00000"/>
                <w:kern w:val="0"/>
                <w:sz w:val="16"/>
                <w:szCs w:val="16"/>
                <w:lang w:val="en-US" w:eastAsia="zh-CN" w:bidi="ar"/>
              </w:rPr>
              <w:t>2012年8月宜昌市城区房地产市场分析报告</w:t>
            </w:r>
          </w:p>
        </w:tc>
      </w:tr>
      <w:tr>
        <w:tblPrEx>
          <w:shd w:val="clear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6C5239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6C5239"/>
                <w:kern w:val="0"/>
                <w:sz w:val="14"/>
                <w:szCs w:val="14"/>
                <w:lang w:val="en-US" w:eastAsia="zh-CN" w:bidi="ar"/>
              </w:rPr>
              <w:t>发布时间：1/5/2013 4:06:42 PM 浏览：2611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4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     </w:t>
            </w:r>
            <w:bookmarkStart w:id="0" w:name="_Toc331747148"/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第一部分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楼市政策分析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bookmarkStart w:id="1" w:name="_Toc331747149"/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一、本月楼市政策一览</w:t>
            </w:r>
            <w:bookmarkEnd w:id="1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1、住建部澄清：未发布取消楼市预售相关政策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月2日，地产股出现重挫，苏宁环球收盘封跌停，招商地产、保利地产、首开股份逼近跌停，万科A亦大跌逾6%。针对有关传言，住建部澄清：目前并没有发布取消预售证的相关政策，也不会出来对这件事进行表态和证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2、国务院督查组官员: 房地产调控不必出台新政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在国务院派出的8个督查组陆续回京述职后，房地产调控走向再成业界关注焦点。督查组认为：不必再出台调控新政，只要对现有政策严格执行，遏制好投机、投资，做好保障房，同时加强督查和约谈，就不会有问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3、李克强：视察保障房管理，强调公平分配是“生命线”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中国国务院副总理李克强21日视察北京市保障性住房建设情况，强调分配是保障房的“生命线”，分配不公会造成更大的不公。要注重形成保障房的有效供应，推进保障房的持续供应，努力探索保障房建设和运行的长效机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4、央行：下半年严格实行差别化住房信贷政策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央行营管部在召开辖区金融机构情况通报会时指出：下一阶段要严格实施差别化住房信贷政策，抑制投机投资性购房需求。必须坚定不移做好调控工作，把抑制房地产投机投资性需求作为一项长期政策。要毫不动摇地继续推进房地产市场各项调控工作，促进房价合理回归，决不能让房价反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5、发改委：坚决抑制投机投资性需求防止房价反弹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国家发展改革委主任张平29日在介绍下半年经济工作时表示：要稳定房地产市场调控政策，坚决抑制投机投资性需求，切实增加普通商品住房特别是中小套型住房供应，防止房价反弹；加强舆论引导，稳定市场预期，避免不实信息炒作误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6、多部委重申并强调楼市调控政策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月29日，财政部部长谢旭人表示，要严格实施差别化住房税收政策，将稳步推进个人住房房产税改革试点；同日，国家发改委主任张平指出，下半年要稳定房地产市场调控政策，坚决抑制投机投资性需求；央行有关部门也表示，下一阶段要严格实施差别化住房信贷政策，抑制投机投资性购房需求；此外，住建部政策研究中心副主任王珏林称，如出楼市新政不会超出“新国八条”范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政策解析：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月针对“湖北开征房产税”、“取消预售制度”的传言四起，虽未有新政于本月落定，但多部委重申并强调楼市调控政策，反应了政策对楼市调控仍然从紧，将持续打击投资性住房，并对刚性住房需求者进行政策性的倾斜。同时，近期在货币政策利好的情况下，购房者观望情绪明显缓解，部分城市楼市升温迹象明显，本月高层密集发声楼市调控走向，也是针对近期楼市回暖迹象进一步打击的表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bookmarkStart w:id="2" w:name="_Toc331747150"/>
            <w:r>
              <w:rPr>
                <w:rFonts w:hint="eastAsia" w:ascii="宋体" w:hAnsi="宋体" w:eastAsia="宋体" w:cs="宋体"/>
                <w:sz w:val="28"/>
                <w:szCs w:val="28"/>
              </w:rPr>
              <w:t>二、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楼市发展趋势分析</w:t>
            </w:r>
            <w:bookmarkEnd w:id="2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◎ 土地状况：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49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数据显示，全国主要13个重点城市前8个月土地出让金合计为2473.5亿，较去年同期的4076亿下降39.3%，特别是一线城市，前8个月土地收入均出现了明显的减少，其中北京土地出让金跌幅最大，超过了63.5%。深圳的跌幅为60.8%，上海、广州的土地收入也较去年同期减少了一半以上。而受土地出让成交额大幅下降影响，上半年全国国有土地使用权出让收入11430亿元，同比减少4342亿元，下降27.5%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49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◎ 房价情况：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月全国100个城市（新建）住宅平均价格为8738元/平方米，环比7月上涨0.24%，自2012年6月止跌后连续第3个月环比上涨，其中63个城市环比上涨，37个城市环比下跌。涨幅居前五位的城市依次是：扬州、宜昌、太原、武汉、常州，其中扬州涨幅为2.03%；宜昌、太原环比上涨1.7%，武汉环比上涨1.63%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◎</w:t>
            </w:r>
            <w:r>
              <w:rPr>
                <w:rFonts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本月宜昌楼市情况：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宜昌房价自4月份以来连续4个月环比下降，本月首次环比上涨。</w:t>
            </w:r>
          </w:p>
          <w:tbl>
            <w:tblPr>
              <w:tblW w:w="8041" w:type="dxa"/>
              <w:jc w:val="center"/>
              <w:tblInd w:w="12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6"/>
              <w:gridCol w:w="2259"/>
              <w:gridCol w:w="1919"/>
              <w:gridCol w:w="235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5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月份</w:t>
                  </w:r>
                </w:p>
              </w:tc>
              <w:tc>
                <w:tcPr>
                  <w:tcW w:w="225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样本平均价格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（元/㎡）</w:t>
                  </w:r>
                </w:p>
              </w:tc>
              <w:tc>
                <w:tcPr>
                  <w:tcW w:w="191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环比涨跌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（%）</w:t>
                  </w:r>
                </w:p>
              </w:tc>
              <w:tc>
                <w:tcPr>
                  <w:tcW w:w="235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同比涨跌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（%）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5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2012年1月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5940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-0.03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2.08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5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2012年2月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5979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0.66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2321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5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2012年3月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5996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0.28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1.83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5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2012年4月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5960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-0.6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1.69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5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2012年5月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5904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-0.94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-0.1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5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2012年6月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5890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-0.24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0.24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5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2012年7月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5878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-0.2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-1.84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50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2012年8月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5978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1.7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-1.61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br w:type="textWrapping"/>
            </w:r>
            <w:bookmarkStart w:id="3" w:name="_Toc331747151"/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/>
              </w:rPr>
              <w:t>第二部分  土地市场分析</w:t>
            </w:r>
            <w:bookmarkEnd w:id="3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bookmarkStart w:id="4" w:name="_Toc331747152"/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一、土地供应市场解析</w:t>
            </w:r>
            <w:bookmarkEnd w:id="4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6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1、本月出让地块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本月土地市场供应量与上月明显减少，主要工业商服为主。共挂牌出让土地7宗，约17.7万㎡（合计约265亩），总出让额25780万元，出让单价97万元/亩。挂牌土地如下：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出让地块详情</w:t>
            </w:r>
          </w:p>
          <w:tbl>
            <w:tblPr>
              <w:tblW w:w="830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95"/>
              <w:gridCol w:w="1829"/>
              <w:gridCol w:w="942"/>
              <w:gridCol w:w="716"/>
              <w:gridCol w:w="1350"/>
              <w:gridCol w:w="868"/>
              <w:gridCol w:w="6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0" w:hRule="atLeast"/>
                <w:jc w:val="center"/>
              </w:trPr>
              <w:tc>
                <w:tcPr>
                  <w:tcW w:w="199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地块编号</w:t>
                  </w:r>
                </w:p>
              </w:tc>
              <w:tc>
                <w:tcPr>
                  <w:tcW w:w="182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位置</w:t>
                  </w:r>
                </w:p>
              </w:tc>
              <w:tc>
                <w:tcPr>
                  <w:tcW w:w="94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面积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（㎡）</w:t>
                  </w:r>
                </w:p>
              </w:tc>
              <w:tc>
                <w:tcPr>
                  <w:tcW w:w="7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用途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挂牌时间</w:t>
                  </w:r>
                </w:p>
              </w:tc>
              <w:tc>
                <w:tcPr>
                  <w:tcW w:w="86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起价(万)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所属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区域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0" w:hRule="atLeast"/>
                <w:jc w:val="center"/>
              </w:trPr>
              <w:tc>
                <w:tcPr>
                  <w:tcW w:w="19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G（2012）15号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伍家岗区合益路联丰村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105630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商服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住宅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2012-8-2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23800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伍家区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1" w:hRule="atLeast"/>
                <w:jc w:val="center"/>
              </w:trPr>
              <w:tc>
                <w:tcPr>
                  <w:tcW w:w="19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宜土网挂（2012）20号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宜昌西陵区窑弯乡沙河村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3701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工业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2012-8-8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西陵区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4" w:hRule="atLeast"/>
                <w:jc w:val="center"/>
              </w:trPr>
              <w:tc>
                <w:tcPr>
                  <w:tcW w:w="19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宜土网挂（2012）21号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伍家岗区城乡路火光村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19812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商业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2012-8-9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571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伍家区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6" w:hRule="atLeast"/>
                <w:jc w:val="center"/>
              </w:trPr>
              <w:tc>
                <w:tcPr>
                  <w:tcW w:w="19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宜土网挂（2012）22号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伍家区伍家乡前坪村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商服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住宅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2012-8-10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伍家区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9" w:hRule="atLeast"/>
                <w:jc w:val="center"/>
              </w:trPr>
              <w:tc>
                <w:tcPr>
                  <w:tcW w:w="19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夷G（2012）28号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夷陵经济开发区鄢家河村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35442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工业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2012-8-10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992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夷陵区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1" w:hRule="atLeast"/>
                <w:jc w:val="center"/>
              </w:trPr>
              <w:tc>
                <w:tcPr>
                  <w:tcW w:w="19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夷G（2012）29号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下堡坪乡白鹤寺村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1804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工业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2012-8-11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夷陵区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1" w:hRule="atLeast"/>
                <w:jc w:val="center"/>
              </w:trPr>
              <w:tc>
                <w:tcPr>
                  <w:tcW w:w="19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夷G（2012）30号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雾渡河镇清江坪村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1310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市政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2012-8-12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夷陵区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6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2、挂牌土地特征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本月所供宗地块中，西陵区1宗、伍家岗区3宗、夷陵区3宗。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用途上来看，有3宗工业用地，2宗商服及住宅用地，其他商业、市政用地各1宗。工地用地均位于西陵区和夷陵区，占到本月土地供应面积总量的23%。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2宗商服及住宅用地位于伍家区合益路联丰村、伍家岗区。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位于伍家区合益路联丰村的15号地块建设项目限定为限价商品房，占地面积105630平方米（约158.45亩），项目计划两年竣工，据称主要用于城市建设重点工程“庙嘴长江大桥”的房屋征收安置，竣工后房屋销售限定价格为4500元/平方米（均价）。位于伍家区伍家乡前坪村的22号地块总占地面积8813㎡，地块拟用于专用设备制造业项目建设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本月土地挂牌量偏少，工业地块供应较多，但面积偏小。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2011年8月-2012年8月宜昌城区土地供给横向对比</w:t>
            </w:r>
          </w:p>
          <w:tbl>
            <w:tblPr>
              <w:tblW w:w="11509" w:type="dxa"/>
              <w:jc w:val="center"/>
              <w:tblInd w:w="-161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4"/>
              <w:gridCol w:w="796"/>
              <w:gridCol w:w="796"/>
              <w:gridCol w:w="796"/>
              <w:gridCol w:w="796"/>
              <w:gridCol w:w="795"/>
              <w:gridCol w:w="795"/>
              <w:gridCol w:w="795"/>
              <w:gridCol w:w="795"/>
              <w:gridCol w:w="795"/>
              <w:gridCol w:w="891"/>
              <w:gridCol w:w="795"/>
              <w:gridCol w:w="795"/>
              <w:gridCol w:w="7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4" w:hRule="atLeast"/>
                <w:jc w:val="center"/>
              </w:trPr>
              <w:tc>
                <w:tcPr>
                  <w:tcW w:w="1074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年月</w:t>
                  </w:r>
                </w:p>
              </w:tc>
              <w:tc>
                <w:tcPr>
                  <w:tcW w:w="7159" w:type="dxa"/>
                  <w:gridSpan w:val="9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2011年</w:t>
                  </w:r>
                </w:p>
              </w:tc>
              <w:tc>
                <w:tcPr>
                  <w:tcW w:w="3276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2012年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9" w:hRule="atLeast"/>
                <w:jc w:val="center"/>
              </w:trPr>
              <w:tc>
                <w:tcPr>
                  <w:tcW w:w="1074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8月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9月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10月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11月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12月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1月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2月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3月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4月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5月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6月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7月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8月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8" w:hRule="atLeast"/>
                <w:jc w:val="center"/>
              </w:trPr>
              <w:tc>
                <w:tcPr>
                  <w:tcW w:w="107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数量（宗）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82" w:hRule="atLeast"/>
                <w:jc w:val="center"/>
              </w:trPr>
              <w:tc>
                <w:tcPr>
                  <w:tcW w:w="107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面积（万㎡）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284334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233797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946056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456318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693138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391883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558962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656493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824794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1625108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959237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824708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170000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6" w:hRule="atLeast"/>
                <w:jc w:val="center"/>
              </w:trPr>
              <w:tc>
                <w:tcPr>
                  <w:tcW w:w="107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总额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（亿）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37667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14589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91044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29388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63630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11301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16113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19003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62238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142751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224643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108901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25780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  <w:bookmarkStart w:id="5" w:name="_Toc331747153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二、本月土地成交分析</w:t>
            </w:r>
            <w:bookmarkEnd w:id="5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56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1、土地成交情况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本月共成交土地7宗，成交土地面积约777358㎡，成交总额约187150万元，成交均价约193.5万元/亩。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  <w:t>          成交地块详情</w:t>
            </w:r>
          </w:p>
          <w:tbl>
            <w:tblPr>
              <w:tblW w:w="830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0"/>
              <w:gridCol w:w="1474"/>
              <w:gridCol w:w="958"/>
              <w:gridCol w:w="633"/>
              <w:gridCol w:w="770"/>
              <w:gridCol w:w="926"/>
              <w:gridCol w:w="972"/>
              <w:gridCol w:w="97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4" w:hRule="atLeast"/>
                <w:jc w:val="center"/>
              </w:trPr>
              <w:tc>
                <w:tcPr>
                  <w:tcW w:w="16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地块编号</w:t>
                  </w:r>
                </w:p>
              </w:tc>
              <w:tc>
                <w:tcPr>
                  <w:tcW w:w="147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位置</w:t>
                  </w:r>
                </w:p>
              </w:tc>
              <w:tc>
                <w:tcPr>
                  <w:tcW w:w="9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面积（㎡）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用途</w:t>
                  </w:r>
                </w:p>
              </w:tc>
              <w:tc>
                <w:tcPr>
                  <w:tcW w:w="77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成交时间</w:t>
                  </w:r>
                </w:p>
              </w:tc>
              <w:tc>
                <w:tcPr>
                  <w:tcW w:w="92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起始价(万)</w:t>
                  </w:r>
                </w:p>
              </w:tc>
              <w:tc>
                <w:tcPr>
                  <w:tcW w:w="97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成交价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（万）</w:t>
                  </w:r>
                </w:p>
              </w:tc>
              <w:tc>
                <w:tcPr>
                  <w:tcW w:w="97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竞得人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3" w:hRule="atLeast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G[2012] 10号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窑湾乡唐家湾村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132710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商住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8-1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20000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宜昌市城投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3" w:hRule="atLeast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G[2012] 11号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伍家岗区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东站物流片区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132710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商住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8-1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宜昌市城投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3" w:hRule="atLeast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G[2012] 12号块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点军区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五龙片区3号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139815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商住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8-1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33500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宜昌市城投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3" w:hRule="atLeast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G（2012）13号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伍家岗区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城乡路火光村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4074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商业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8-14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宜昌兆丰商贸有限公司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3" w:hRule="atLeast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G（2012）3号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伍家岗区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共谊二路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112992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商住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8-28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宜昌市城投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3" w:hRule="atLeast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G（2012）6号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窑湾乡唐家湾村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93790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住宅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8-28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宜昌市城投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3" w:hRule="atLeast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G（2012）14号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伍家乡火光村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107324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商住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8-28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宜昌市城投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成交价格上来看，6宗地原价成交，1宗地溢价10万元成交。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从地块用途来看，7宗全为商、住地块。西陵区2宗、伍家岗区4宗、点军区1宗，整体成交均价193万元/亩。其中，6宗地块由宜昌市城市建设投资开发有限公司所得。另有1宗用地，为宜昌光兆丰商贸有限公司竟得，用地4074㎡，容积率≤1.2，可建设约5000多㎡的商务大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281" w:firstLine="56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2、2011年8月—2012年8月土地市场成交走势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土地成交面积走势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7172325" cy="3267075"/>
                  <wp:effectExtent l="0" t="0" r="5715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32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土地成交价格走势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7172325" cy="3267075"/>
                  <wp:effectExtent l="0" t="0" r="5715" b="9525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32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总体来看，本月土地市场供应量骤减，成交价格持续攀升。本月截止8月3 1日，宜昌城区（伍家区、西陵区）土地共成交面积777358万㎡，较上月略有下滑。由于成交地块以商住为主，土地成交均价大幅上扬达到193.5万元/亩，达到峰值。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bookmarkStart w:id="6" w:name="_Toc331747154"/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第三部分  各区楼市表现</w:t>
            </w:r>
            <w:bookmarkEnd w:id="6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60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 宜昌楼市主要动态解析：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971" w:right="332" w:hanging="420"/>
              <w:jc w:val="left"/>
            </w:pPr>
            <w:r>
              <w:rPr>
                <w:rFonts w:ascii="Wingdings" w:hAnsi="Wingdings" w:eastAsia="宋体" w:cs="Wingdings"/>
                <w:b/>
                <w:kern w:val="0"/>
                <w:sz w:val="28"/>
                <w:szCs w:val="28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本月接受认筹的项目有：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凯旋名门认筹1万抵3万；国华瑞景3号楼认筹4万抵5万；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香山福久源二期10--11#楼认筹2万抵4万、16#楼认筹3万抵6万；东郡B区16、17、18#认筹 1万抵2万；弘林大厦认筹2万抵3万；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锦绣星城街铺认筹5万抵8万；锦绣华俯4、5号楼8.25启动认筹。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971" w:right="332" w:hanging="420"/>
              <w:jc w:val="left"/>
            </w:pPr>
            <w:r>
              <w:rPr>
                <w:rFonts w:hint="default" w:ascii="Wingdings" w:hAnsi="Wingdings" w:eastAsia="宋体" w:cs="Wingdings"/>
                <w:b/>
                <w:kern w:val="0"/>
                <w:sz w:val="28"/>
                <w:szCs w:val="28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本月新开盘项目有：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泰富广场二期8月1日开盘；宜化山语城三期8月11日开盘；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半岛花园二期8月24日开盘。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971" w:right="33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971" w:right="332" w:hanging="420"/>
              <w:jc w:val="left"/>
            </w:pPr>
            <w:r>
              <w:rPr>
                <w:rFonts w:hint="default" w:ascii="Wingdings" w:hAnsi="Wingdings" w:eastAsia="宋体" w:cs="Wingdings"/>
                <w:b/>
                <w:kern w:val="0"/>
                <w:sz w:val="28"/>
                <w:szCs w:val="28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主城区其他重点项目动态：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971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西江国际购房免费抢地下车位；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971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至上·未来城售展中心8月8日对外开放；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971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中铁•龙盘湖•世纪山水“金桥会”VIP招募；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971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清江润城四期悦邸“寻找幸福代言人”活动；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971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东辰壹号·御景城东风情街购铺砸金猪活动；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971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碧水兰庭举办‘浪漫七夕·情动碧水兰庭’活动；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971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星湖湾二期“半岛星座”即将面市；城中金谷8月购房抽奖。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420" w:right="0" w:firstLine="420"/>
              <w:jc w:val="left"/>
            </w:pPr>
            <w:bookmarkStart w:id="7" w:name="_Toc331747155"/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一、西陵区</w:t>
            </w:r>
            <w:bookmarkEnd w:id="7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562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shd w:val="clear" w:fill="E5E5E5"/>
                <w:lang w:val="en-US" w:eastAsia="zh-CN" w:bidi="ar"/>
              </w:rPr>
              <w:t>1、区内主要楼盘动态</w:t>
            </w:r>
          </w:p>
          <w:tbl>
            <w:tblPr>
              <w:tblpPr w:vertAnchor="text" w:tblpXSpec="left"/>
              <w:tblW w:w="830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7"/>
              <w:gridCol w:w="1582"/>
              <w:gridCol w:w="543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0" w:hRule="atLeast"/>
              </w:trPr>
              <w:tc>
                <w:tcPr>
                  <w:tcW w:w="12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58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43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0" w:hRule="atLeast"/>
              </w:trPr>
              <w:tc>
                <w:tcPr>
                  <w:tcW w:w="128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CBD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8900</w:t>
                  </w: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B9#51-100㎡精装小户型公寓在售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12" w:hRule="atLeast"/>
              </w:trPr>
              <w:tc>
                <w:tcPr>
                  <w:tcW w:w="128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紫晶城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480" w:right="281" w:hanging="48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8500</w:t>
                  </w: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天御2号楼最后50余套80--140㎡房源在售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12" w:hRule="atLeast"/>
              </w:trPr>
              <w:tc>
                <w:tcPr>
                  <w:tcW w:w="128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滨江壹号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8000</w:t>
                  </w: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样板间开放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酒店式公寓14-21F在售，全款99折，总价55万/套起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12" w:hRule="atLeast"/>
              </w:trPr>
              <w:tc>
                <w:tcPr>
                  <w:tcW w:w="128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碧水兰庭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7700</w:t>
                  </w: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78—94㎡两房、98—124㎡三房在售，七夕推出购金牌户型赠送家电及蜜月旅游的活动，备受追捧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12" w:hRule="atLeast"/>
              </w:trPr>
              <w:tc>
                <w:tcPr>
                  <w:tcW w:w="128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锦绣华俯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7800</w:t>
                  </w: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4、5号楼8、25启动认筹；1-3#楼88-136㎡尾盘在售，首付30-60%减100元/㎡，首付60%以上减150元/㎡，全款减200元/㎡，可接受公积金贷款，一、二期少量街铺租售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6" w:hRule="atLeast"/>
              </w:trPr>
              <w:tc>
                <w:tcPr>
                  <w:tcW w:w="128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华祥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商业中心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1.2-2万</w:t>
                  </w: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商铺在售，首付8万，15000-20000万元/㎡不等，一次性付款99折。华祥水上乐园开放，吸引大批游客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6" w:hRule="atLeast"/>
              </w:trPr>
              <w:tc>
                <w:tcPr>
                  <w:tcW w:w="128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卓悦广场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7500</w:t>
                  </w: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152 ㎡户型7200 起，全款 98 折，按揭 99 折优惠。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60-380 ㎡商铺面积1-1.6万元 / ㎡，促销 92 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6" w:hRule="atLeast"/>
              </w:trPr>
              <w:tc>
                <w:tcPr>
                  <w:tcW w:w="128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西府华亭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7000</w:t>
                  </w: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现房销售，交房办理中，仅余几套132㎡南向户型在售，均价7000元/㎡，现尾盘购买有特惠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6" w:hRule="atLeast"/>
              </w:trPr>
              <w:tc>
                <w:tcPr>
                  <w:tcW w:w="128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三峡企业总部基地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8000</w:t>
                  </w: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一期66栋独栋办公楼A-444㎡，B-522㎡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C-609㎡，D-864㎡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6" w:hRule="atLeast"/>
              </w:trPr>
              <w:tc>
                <w:tcPr>
                  <w:tcW w:w="128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水悦城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营销中心已开放2个半月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28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写字楼、商铺登记中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shd w:val="clear" w:fill="E5E5E5"/>
                <w:lang w:val="en-US" w:eastAsia="zh-CN" w:bidi="ar"/>
              </w:rPr>
              <w:t>2、区内重点项目调查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51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◎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锦绣天下三期·华俯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549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□ 地理位置：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西陵区夷陵大道与东湖一路交汇处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549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□ 开 发 商：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中国葛洲坝集团房地产开发有限公司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549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□ 开发规模：三期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华俯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占地约55亩，总建筑面积约13.05万㎡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549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□ 主力户型：2房2厅1卫   88-90㎡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2369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3房2厅1卫   115.83㎡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2369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3房2厅2卫   123、130、135㎡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2369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3房2厅3卫   159、170㎡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548" w:right="281" w:firstLine="182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4房2厅2卫   136㎡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648325" cy="2533650"/>
            <wp:effectExtent l="0" t="0" r="5715" b="11430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 w:firstLine="1417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二房二厅一卫 89㎡                      三房二厅二卫 129㎡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销售状况： 三期华俯1、2、3#约余71套房源在售，成交均价约7700元/㎡。目前优惠有：首付30-60%减100元/㎡，首付60%以上减150元/㎡，全款减200元/㎡。4、5#174套房源8月25日开始认筹，认筹交2万可享受99折优惠，另送5000元购房抵用券。预计9月中下旬开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548" w:right="281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主要优点：三期紧邻宜昌CBD，繁华地段，配套齐全。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 w:firstLine="602"/>
        <w:jc w:val="left"/>
      </w:pPr>
      <w:bookmarkStart w:id="8" w:name="_Toc331747156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二、伍家区</w:t>
      </w:r>
      <w:bookmarkEnd w:id="8"/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6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E5E5E5"/>
          <w:lang w:val="en-US" w:eastAsia="zh-CN" w:bidi="ar"/>
        </w:rPr>
        <w:t>1、区内主要楼盘动态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379"/>
        <w:gridCol w:w="5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714" w:hRule="atLeast"/>
          <w:jc w:val="center"/>
        </w:trPr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472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销售价格</w:t>
            </w:r>
          </w:p>
        </w:tc>
        <w:tc>
          <w:tcPr>
            <w:tcW w:w="5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销售情况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宏峰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上上城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二期限量婚房优惠3万。一期中央景观“温莎亭”落成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城中金谷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86—119㎡户型，认筹优惠2万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宜化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山语城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8月11日开盘8.9#共330套，开盘优惠政策：2万抵4万，前170名再减5千。开盘去化60%。余约130套待售，余7#未推售。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东辰壹号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御景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少量94--160㎡现房93折起售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东辰壹号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峰景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5250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6月29日全线封顶，93--139㎡户型在售，均价5250元/㎡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2万抵3万，一次性付款96折，按揭付款97折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香山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福久源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二期10--11#楼认筹2万抵4万，16#楼认筹3万抵6万，样板间开放。商铺签订投资意向书享受5万抵10万优惠。买17#楼指定户型送液晶电视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31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东郡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4738起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B区16、17、18号楼8月24日开始认筹1万抵2万，83、110、122、134㎡四种户型，预计将于10月初开盘。22#、23#楼清尾一次性付款99折。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东丽上岛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二期2、5、6#楼88-138㎡约150套房源在售，全款98折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镜虹山庄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二期3、4、5#楼63-120㎡现房清盘，均价5400元/㎡， 5089起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一次性付款99折。20-100㎡商铺登记中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江山多娇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江山多娇三期18/19#楼，主推小四房，含102平方米四房两厅一卫、115平方米四房两厅两卫两种优质户型，起价6270元/㎡，均价6700元/㎡，总价约67万/套起。江山多娇四期一线江景房认筹中，2万抵5万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金色海岸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尾盘在售，户型区间：57-750㎡，均价9000元/m²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5号楼有少量特价房在售，价格在6400-7000元/m²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虹桥国际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公寓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非临江6500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临江9100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C1、C2栋临江139--186㎡房源正售均价9100元/㎡，送中央空调。二期E栋还剩少量134、147㎡户型房源在售，6500元/㎡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新外滩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新外滩样板间对外开放，1、2号楼在售，2012年底交房，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户型区间260-420㎡不等，均价约12000元/㎡。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金东山六期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11500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二期商铺清盘，余约20多套，交5W抵7W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凯旋名门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1、2、3#楼300套房源接受预约登记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9月1日开始认筹，1万抵3万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大都·上善谷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5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9月1日VIP将启动认筹，营销中心、样板间开放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E5E5E5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E5E5E5"/>
          <w:lang w:val="en-US" w:eastAsia="zh-CN" w:bidi="ar"/>
        </w:rPr>
        <w:t>2、区内重点项目调查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 w:firstLine="551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◎ 大都•上善谷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地理位置：伍家区中南路延伸段与竹涛路交汇处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开 发 商：湖北大都置业有限公司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开发规模：总占地面积约9万㎡，总建筑面积26万㎡，绿化率40%，建筑密度19%。共19栋高层建筑，约1592套，1300个车位。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规划要点：被竹涛路分为北、南区，建筑采用行列式布局。配套有网球场、儿童乐园、健身场所、居委会、派出所。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主力户型：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934075" cy="2276475"/>
            <wp:effectExtent l="0" t="0" r="9525" b="9525"/>
            <wp:docPr id="6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 二房两厅一卫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78.45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㎡               三房两厅二卫  110.72㎡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销售状况：推出7、8、9、18、19号楼，9月1日启动认筹。采用优惠递减的认筹政策：9月1日至3日，交纳现金3000元认筹享受总价减2.7万；9月4日至10日认筹享受总价减2.2万；9月11日至开盘前一日认筹享受总价减1.7万的优惠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934075" cy="1333500"/>
            <wp:effectExtent l="0" t="0" r="9525" b="7620"/>
            <wp:docPr id="9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 w:firstLine="551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◎ 宜化·山语城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地理位置：城东大道与中南一路交汇处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开 发 商：宜化地产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项目概况：总用地97119㎡，总建面300910㎡，容积率2.48，建筑密度为25.4%，绿化率达36%，总户数为1694户。分两期开发。规划有双语幼儿园、会所、迷你高尔夫、景观湖等。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主广告语：一生难得的心动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主力户型：2房变3房   79、94、120、121㎡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3房变4房   124、130、135 、139㎡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934075" cy="2276475"/>
            <wp:effectExtent l="0" t="0" r="9525" b="9525"/>
            <wp:docPr id="11" name="图片 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 2房变3房  90㎡                  3房变4房124㎡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1426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销售状况：8月11日开盘8.9#，8.9号楼共330余套，开盘去化60%。目前余约130套待售，余7#未推售。成交均价5300元/㎡。开盘优惠政策：2万抵4万，前170名再减5千。户型赠送空间多，涂鸦样板间清晰展示户型的附加值，受到热捧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□ 项目点评：该项目地段、居住氛围等目前较薄弱，但发展商实力、一期热销口碑、高附加值产品及整体商业规划等，都对客户有较大的吸引力。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bookmarkStart w:id="9" w:name="_Toc279218673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四、夷陵区</w:t>
      </w:r>
      <w:bookmarkEnd w:id="9"/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 w:firstLine="56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E5E5E5"/>
          <w:lang w:val="en-US" w:eastAsia="zh-CN" w:bidi="ar"/>
        </w:rPr>
        <w:t>1、区内主要楼盘动态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571"/>
        <w:gridCol w:w="4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销售价格</w:t>
            </w:r>
          </w:p>
        </w:tc>
        <w:tc>
          <w:tcPr>
            <w:tcW w:w="4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销售情况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香山凤凰城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5150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三期12号楼精装修小户型约40套在售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户型区间为38-55㎡，普通精装修均价5150元/㎡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宜昌·恒大绿洲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5500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置业五重大礼包：1、前10名买家额外特别97折；2、5套特价房再额外优惠97折；3、一次性付款额外97折；4、老业主介绍新老业主各免三年物业费；5、购房参加现场大抽奖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星湖湾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4700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二期半岛星座96--249㎡产品即将面市，目前蓄客中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半岛星座婚纱外景摄影基地已于七夕开放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清江润城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4400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三期最后两栋92㎡二房、99-120㎡三房特价房4099元/㎡起；四期产品蓄客中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宏信·嘉豪城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4200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二期豪彦庄87-124㎡共474套在售，3910起；商铺8000元/㎡起，前50名购房2万抵5万；51-100名购房2万抵4.5万；101-150名2万抵4万；151-202名购房2万抵3.5万。全款再99折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国宾壹号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4900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149㎡特惠最低优惠3.5万。商街接受预定，213㎡叠拼、331㎡联排、160㎡洋房即将面市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锦绣星城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4700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二期5/6/7号楼88--138㎡户型七夕特惠(8、18-8、24)按揭付款购房总价减5000元再9.9折（一次性付款9.8折）。街铺5万抵8万认筹。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河畔春秋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4000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1-3#90-110㎡户型在售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总价减3万。9月30日交房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弘林大厦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认筹中，2万抵3万，预计9月开盘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萧氏茗邸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3605起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准现房推出10套特价房，一口价3605-3945元/㎡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山水国际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82--137㎡户型登记蓄客中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至上•未来城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4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位于均瑶广场的售展中心已于8月8日对外开放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 w:firstLine="551"/>
        <w:jc w:val="left"/>
      </w:pPr>
      <w:bookmarkStart w:id="10" w:name="_Toc331747159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五、猇亭区</w:t>
      </w:r>
      <w:bookmarkEnd w:id="10"/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615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主要在售项目情况：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568"/>
        <w:gridCol w:w="5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销售价格</w:t>
            </w:r>
          </w:p>
        </w:tc>
        <w:tc>
          <w:tcPr>
            <w:tcW w:w="5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销售情况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盛世天下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3500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现房清尾，优惠政策：1、清尾房源全九折；2、每周一套特价房2999元/㎡不分楼层；3、老业主介绍新老业主各奖1000元现金券；4、当月购房送家电；5、一次性付款再9.9折；6、老业主多次介绍再赠万元家电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东都国际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3700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7、8#楼80-116㎡两房三房在售，均价3700元/㎡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全款98折，按揭99折。45㎡SOHO公寓登记中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润恒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国华瑞景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3500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8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3号楼芭提雅湖心楼栋正在认筹，认筹4万抵5万，前200名会员交4万入会最高可享2万元购房优惠。预计将于9月中旬开盘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 w:firstLine="551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 w:firstLine="551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 w:firstLine="551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281" w:firstLine="551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49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  </w:t>
      </w:r>
      <w:bookmarkStart w:id="11" w:name="_Toc33174716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第四部分  媒体监测</w:t>
      </w:r>
      <w:bookmarkEnd w:id="11"/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60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bookmarkStart w:id="12" w:name="_Toc279218675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</w:t>
      </w:r>
      <w:bookmarkEnd w:id="12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平面媒体投放情况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本月截止31日，宜昌市各房地产项目报广投放量猛增，共164版。三峡物流园成为本月纸媒投放第一名。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bookmarkStart w:id="13" w:name="_Toc331747162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二、媒体投放数据监测</w:t>
      </w:r>
      <w:bookmarkEnd w:id="13"/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56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1、报广投放时间段分析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482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投放时间分析（日期）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482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257800" cy="2305050"/>
            <wp:effectExtent l="0" t="0" r="0" b="11430"/>
            <wp:docPr id="13" name="图片 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482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投放时间分析（星期）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88" w:lineRule="atLeast"/>
        <w:ind w:left="0" w:right="0" w:firstLine="482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324475" cy="2095500"/>
            <wp:effectExtent l="0" t="0" r="9525" b="7620"/>
            <wp:docPr id="14" name="图片 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 w:firstLine="482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从时间上来看，本月报广主要集中在周五，占到投放总量的70%。8月24日（周五）投放最多，约37版；其他每周五均保持15版次以上的投放量。本月报纸广告投放猛增，尤其是以往不见地产广告的周一也有投放，本月楼市火热可见一斑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2、投放媒体分析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7162800" cy="4305300"/>
            <wp:effectExtent l="0" t="0" r="0" b="7620"/>
            <wp:docPr id="15" name="图片 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本月宜昌三大纸媒三较均衡，峡商报占纸媒总投放量的38%，三峡晚报次之，共57版次，占本月纸媒总投放量的35%；三峡日报占27%。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1124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3、媒体投放版面分析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7162800" cy="4305300"/>
            <wp:effectExtent l="0" t="0" r="0" b="7620"/>
            <wp:docPr id="12" name="图片 1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本月媒体投放版面整版、半版投放量较均衡，由于各大媒体轮番举办活动，内页整版投放增加。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51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4、项目投放量分析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各楼盘本月纸媒投放量对比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8591550" cy="4857750"/>
            <wp:effectExtent l="0" t="0" r="3810" b="3810"/>
            <wp:docPr id="8" name="图片 1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纸媒投放TOP 1：三峡物流园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经过几个月建设后，三峡物流园的干调区、果蔬区样板间等已完工，项目初具规模，本月该项目农贸城正式启动招商工作，宣传攻势加强。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934075" cy="2085975"/>
            <wp:effectExtent l="0" t="0" r="9525" b="1905"/>
            <wp:docPr id="10" name="图片 12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纸媒投放TOP 2：宜昌·恒大绿洲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宜昌·恒大绿洲本月投放13版，全内页版次，除月底投放1版整版外，其他全为半版版面。主要是恒大集团武汉公司周年庆契机，各种让利优惠广告伊顿公馆开盘加推等信息。三峡晚报、三峡商报各投放5版，三峡日报投放3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934075" cy="2085975"/>
            <wp:effectExtent l="0" t="0" r="9525" b="1905"/>
            <wp:docPr id="3" name="图片 13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 descr="IMG_2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纸媒投放TOP 3：国宾壹号、华祥商业中心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国宾壹号本月为其213㎡叠拼、331㎡联排、160㎡花园洋房宣传造势，投放9版，全为整版形象广告。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934075" cy="2466975"/>
            <wp:effectExtent l="0" t="0" r="9525" b="1905"/>
            <wp:docPr id="5" name="图片 14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IMG_26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其他如香山.福久源二期10、11、16#楼认筹；锦绣天下4、5#楼认筹；国华瑞景3号楼认筹；宜化.山语城8月11日开盘、泰富广场8月1日开盘等等，各盘投放纸媒告知信息。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281" w:firstLine="56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934075" cy="2085975"/>
            <wp:effectExtent l="0" t="0" r="9525" b="1905"/>
            <wp:docPr id="4" name="图片 15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 descr="IMG_26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武汉正邦兴业地产顾问有限公司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2012年9月</w:t>
      </w:r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2019-09-29T06:41:46Z</dcterms:created>
  <dc:creator>HP</dc:creator>
  <cp:lastModifiedBy>joke</cp:lastModifiedBy>
  <dcterms:modified xsi:type="dcterms:W3CDTF">2019-09-29T06:44:59Z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