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208" w:type="dxa"/>
        <w:jc w:val="center"/>
        <w:tblCellSpacing w:w="0" w:type="dxa"/>
        <w:tblInd w:w="49" w:type="dxa"/>
        <w:shd w:val="clear" w:color="auto" w:fill="FFFFFF"/>
        <w:tblLayout w:type="fixed"/>
        <w:tblCellMar>
          <w:top w:w="132" w:type="dxa"/>
          <w:left w:w="0" w:type="dxa"/>
          <w:bottom w:w="0" w:type="dxa"/>
          <w:right w:w="0" w:type="dxa"/>
        </w:tblCellMar>
      </w:tblPr>
      <w:tblGrid>
        <w:gridCol w:w="8208"/>
      </w:tblGrid>
      <w:tr>
        <w:tblPrEx>
          <w:shd w:val="clear" w:color="auto" w:fill="FFFFFF"/>
          <w:tblLayout w:type="fixed"/>
          <w:tblCellMar>
            <w:top w:w="132" w:type="dxa"/>
            <w:left w:w="0" w:type="dxa"/>
            <w:bottom w:w="0" w:type="dxa"/>
            <w:right w:w="0" w:type="dxa"/>
          </w:tblCellMar>
        </w:tblPrEx>
        <w:trPr>
          <w:trHeight w:val="420" w:hRule="atLeast"/>
          <w:tblCellSpacing w:w="0" w:type="dxa"/>
          <w:jc w:val="center"/>
        </w:trPr>
        <w:tc>
          <w:tcPr>
            <w:tcW w:w="8208" w:type="dxa"/>
            <w:shd w:val="clear" w:color="auto" w:fill="FFFFFF"/>
            <w:vAlign w:val="center"/>
          </w:tcPr>
          <w:p>
            <w:pPr>
              <w:keepNext w:val="0"/>
              <w:keepLines w:val="0"/>
              <w:widowControl/>
              <w:suppressLineNumbers w:val="0"/>
              <w:ind w:left="0" w:firstLine="0"/>
              <w:jc w:val="center"/>
              <w:rPr>
                <w:rFonts w:hint="eastAsia" w:ascii="宋体" w:hAnsi="宋体" w:eastAsia="宋体" w:cs="宋体"/>
                <w:b/>
                <w:caps w:val="0"/>
                <w:color w:val="D00000"/>
                <w:spacing w:val="0"/>
                <w:sz w:val="16"/>
                <w:szCs w:val="16"/>
              </w:rPr>
            </w:pPr>
            <w:r>
              <w:rPr>
                <w:rFonts w:hint="eastAsia" w:ascii="宋体" w:hAnsi="宋体" w:eastAsia="宋体" w:cs="宋体"/>
                <w:b/>
                <w:caps w:val="0"/>
                <w:color w:val="D00000"/>
                <w:spacing w:val="0"/>
                <w:kern w:val="0"/>
                <w:sz w:val="16"/>
                <w:szCs w:val="16"/>
                <w:lang w:val="en-US" w:eastAsia="zh-CN" w:bidi="ar"/>
              </w:rPr>
              <w:t>2012年11月荆门市城区房地产市场分析报告</w:t>
            </w:r>
          </w:p>
        </w:tc>
      </w:tr>
      <w:tr>
        <w:tblPrEx>
          <w:shd w:val="clear" w:color="auto" w:fill="FFFFFF"/>
          <w:tblLayout w:type="fixed"/>
          <w:tblCellMar>
            <w:top w:w="132" w:type="dxa"/>
            <w:left w:w="0" w:type="dxa"/>
            <w:bottom w:w="0" w:type="dxa"/>
            <w:right w:w="0" w:type="dxa"/>
          </w:tblCellMar>
        </w:tblPrEx>
        <w:trPr>
          <w:trHeight w:val="301" w:hRule="atLeast"/>
          <w:tblCellSpacing w:w="0" w:type="dxa"/>
          <w:jc w:val="center"/>
        </w:trPr>
        <w:tc>
          <w:tcPr>
            <w:tcW w:w="8208" w:type="dxa"/>
            <w:shd w:val="clear" w:color="auto" w:fill="FFFFFF"/>
            <w:vAlign w:val="center"/>
          </w:tcPr>
          <w:p>
            <w:pPr>
              <w:keepNext w:val="0"/>
              <w:keepLines w:val="0"/>
              <w:widowControl/>
              <w:suppressLineNumbers w:val="0"/>
              <w:ind w:left="0" w:firstLine="0"/>
              <w:jc w:val="center"/>
              <w:rPr>
                <w:rFonts w:hint="eastAsia" w:ascii="宋体" w:hAnsi="宋体" w:eastAsia="宋体" w:cs="宋体"/>
                <w:caps w:val="0"/>
                <w:color w:val="6C5239"/>
                <w:spacing w:val="0"/>
                <w:sz w:val="14"/>
                <w:szCs w:val="14"/>
              </w:rPr>
            </w:pPr>
            <w:r>
              <w:rPr>
                <w:rFonts w:hint="eastAsia" w:ascii="宋体" w:hAnsi="宋体" w:eastAsia="宋体" w:cs="宋体"/>
                <w:caps w:val="0"/>
                <w:color w:val="6C5239"/>
                <w:spacing w:val="0"/>
                <w:kern w:val="0"/>
                <w:sz w:val="14"/>
                <w:szCs w:val="14"/>
                <w:lang w:val="en-US" w:eastAsia="zh-CN" w:bidi="ar"/>
              </w:rPr>
              <w:t>发布时间：1/5/2013 3:00:25 PM 浏览：4497</w:t>
            </w:r>
          </w:p>
        </w:tc>
      </w:tr>
    </w:tbl>
    <w:p>
      <w:pPr>
        <w:rPr>
          <w:vanish/>
          <w:sz w:val="24"/>
          <w:szCs w:val="24"/>
        </w:rPr>
      </w:pPr>
    </w:p>
    <w:tbl>
      <w:tblPr>
        <w:tblW w:w="8306" w:type="dxa"/>
        <w:tblCellSpacing w:w="0" w:type="dxa"/>
        <w:tblInd w:w="0" w:type="dxa"/>
        <w:shd w:val="clear" w:color="auto" w:fill="FFFFFF"/>
        <w:tblLayout w:type="fixed"/>
        <w:tblCellMar>
          <w:top w:w="0" w:type="dxa"/>
          <w:left w:w="0" w:type="dxa"/>
          <w:bottom w:w="0" w:type="dxa"/>
          <w:right w:w="0" w:type="dxa"/>
        </w:tblCellMar>
      </w:tblPr>
      <w:tblGrid>
        <w:gridCol w:w="4153"/>
        <w:gridCol w:w="4153"/>
      </w:tblGrid>
      <w:tr>
        <w:tblPrEx>
          <w:tblLayout w:type="fixed"/>
          <w:tblCellMar>
            <w:top w:w="0" w:type="dxa"/>
            <w:left w:w="0" w:type="dxa"/>
            <w:bottom w:w="0" w:type="dxa"/>
            <w:right w:w="0" w:type="dxa"/>
          </w:tblCellMar>
        </w:tblPrEx>
        <w:trPr>
          <w:tblCellSpacing w:w="0" w:type="dxa"/>
        </w:trPr>
        <w:tc>
          <w:tcPr>
            <w:tcW w:w="4153" w:type="dxa"/>
            <w:shd w:val="clear" w:color="auto" w:fill="FFFFFF"/>
            <w:vAlign w:val="center"/>
          </w:tcPr>
          <w:p>
            <w:pPr>
              <w:keepNext w:val="0"/>
              <w:keepLines w:val="0"/>
              <w:widowControl/>
              <w:suppressLineNumbers w:val="0"/>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tc>
        <w:tc>
          <w:tcPr>
            <w:tcW w:w="4153" w:type="dxa"/>
            <w:shd w:val="clear" w:color="auto" w:fill="FFFFFF"/>
            <w:vAlign w:val="center"/>
          </w:tcPr>
          <w:p>
            <w:pPr>
              <w:keepNext w:val="0"/>
              <w:keepLines w:val="0"/>
              <w:widowControl/>
              <w:suppressLineNumbers w:val="0"/>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tc>
      </w:tr>
    </w:tbl>
    <w:p>
      <w:pPr>
        <w:rPr>
          <w:vanish/>
          <w:sz w:val="24"/>
          <w:szCs w:val="24"/>
        </w:rPr>
      </w:pPr>
    </w:p>
    <w:tbl>
      <w:tblPr>
        <w:tblW w:w="8306" w:type="dxa"/>
        <w:jc w:val="center"/>
        <w:tblCellSpacing w:w="0" w:type="dxa"/>
        <w:tblInd w:w="0" w:type="dxa"/>
        <w:shd w:val="clear" w:color="auto" w:fill="FFFFFF"/>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301" w:hRule="atLeast"/>
          <w:tblCellSpacing w:w="0" w:type="dxa"/>
          <w:jc w:val="center"/>
        </w:trPr>
        <w:tc>
          <w:tcPr>
            <w:tcW w:w="8306" w:type="dxa"/>
            <w:shd w:val="clear" w:color="auto" w:fill="FFFFFF"/>
            <w:vAlign w:val="center"/>
          </w:tcPr>
          <w:p>
            <w:pPr>
              <w:keepNext w:val="0"/>
              <w:keepLines w:val="0"/>
              <w:widowControl/>
              <w:suppressLineNumbers w:val="0"/>
              <w:spacing w:before="0" w:beforeAutospacing="1" w:after="0" w:afterAutospacing="1" w:line="216" w:lineRule="atLeast"/>
              <w:ind w:left="0" w:right="0"/>
              <w:jc w:val="center"/>
            </w:pPr>
            <w:bookmarkStart w:id="0" w:name="_Toc1513"/>
            <w:r>
              <w:rPr>
                <w:rFonts w:hint="eastAsia" w:ascii="宋体" w:hAnsi="宋体" w:eastAsia="宋体" w:cs="宋体"/>
                <w:b/>
                <w:caps w:val="0"/>
                <w:spacing w:val="0"/>
                <w:kern w:val="0"/>
                <w:sz w:val="30"/>
                <w:szCs w:val="30"/>
                <w:lang w:val="en-US" w:eastAsia="zh-CN" w:bidi="ar"/>
              </w:rPr>
              <w:t>第一部分</w:t>
            </w:r>
            <w:bookmarkEnd w:id="0"/>
            <w:r>
              <w:rPr>
                <w:rFonts w:hint="eastAsia" w:ascii="宋体" w:hAnsi="宋体" w:eastAsia="宋体" w:cs="宋体"/>
                <w:b/>
                <w:caps w:val="0"/>
                <w:spacing w:val="0"/>
                <w:kern w:val="0"/>
                <w:sz w:val="30"/>
                <w:szCs w:val="30"/>
                <w:lang w:val="en-US" w:eastAsia="zh-CN" w:bidi="ar"/>
              </w:rPr>
              <w:t>  楼市政策分析</w:t>
            </w:r>
          </w:p>
          <w:p>
            <w:pPr>
              <w:keepNext w:val="0"/>
              <w:keepLines w:val="0"/>
              <w:widowControl/>
              <w:suppressLineNumbers w:val="0"/>
              <w:spacing w:before="0" w:beforeAutospacing="1" w:after="0" w:afterAutospacing="1" w:line="24" w:lineRule="atLeast"/>
              <w:ind w:left="735" w:right="0"/>
              <w:jc w:val="left"/>
            </w:pPr>
            <w:r>
              <w:rPr>
                <w:rFonts w:hint="eastAsia" w:ascii="宋体" w:hAnsi="宋体" w:eastAsia="宋体" w:cs="宋体"/>
                <w:b/>
                <w:caps w:val="0"/>
                <w:color w:val="FF0000"/>
                <w:spacing w:val="0"/>
                <w:kern w:val="0"/>
                <w:sz w:val="30"/>
                <w:szCs w:val="30"/>
                <w:lang w:val="en-US" w:eastAsia="zh-CN" w:bidi="ar"/>
              </w:rPr>
              <w:t> </w:t>
            </w:r>
            <w:bookmarkStart w:id="1" w:name="_Toc21000"/>
            <w:r>
              <w:rPr>
                <w:rFonts w:hint="eastAsia" w:ascii="宋体" w:hAnsi="宋体" w:eastAsia="宋体" w:cs="宋体"/>
                <w:b/>
                <w:caps w:val="0"/>
                <w:spacing w:val="0"/>
                <w:kern w:val="0"/>
                <w:sz w:val="30"/>
                <w:szCs w:val="30"/>
                <w:lang w:val="en-US" w:eastAsia="zh-CN" w:bidi="ar"/>
              </w:rPr>
              <w:t>一、本月楼市政策一览</w:t>
            </w:r>
            <w:bookmarkEnd w:id="1"/>
          </w:p>
          <w:p>
            <w:pPr>
              <w:keepNext w:val="0"/>
              <w:keepLines w:val="0"/>
              <w:widowControl/>
              <w:suppressLineNumbers w:val="0"/>
              <w:spacing w:before="0" w:beforeAutospacing="1" w:after="0" w:afterAutospacing="1" w:line="24" w:lineRule="atLeast"/>
              <w:ind w:left="735" w:right="0" w:hanging="735"/>
              <w:jc w:val="left"/>
            </w:pPr>
            <w:r>
              <w:rPr>
                <w:rFonts w:ascii="Times New Roman" w:hAnsi="Times New Roman" w:eastAsia="宋体" w:cs="Times New Roman"/>
                <w:b/>
                <w:caps w:val="0"/>
                <w:spacing w:val="0"/>
                <w:kern w:val="0"/>
                <w:sz w:val="14"/>
                <w:szCs w:val="14"/>
                <w:lang w:val="en-US" w:eastAsia="zh-CN" w:bidi="ar"/>
              </w:rPr>
              <w:t>     </w:t>
            </w:r>
            <w:r>
              <w:rPr>
                <w:rFonts w:hint="default" w:ascii="Times New Roman" w:hAnsi="Times New Roman" w:eastAsia="宋体" w:cs="Times New Roman"/>
                <w:b/>
                <w:caps w:val="0"/>
                <w:spacing w:val="0"/>
                <w:kern w:val="0"/>
                <w:sz w:val="14"/>
                <w:szCs w:val="14"/>
                <w:lang w:val="en-US" w:eastAsia="zh-CN" w:bidi="ar"/>
              </w:rPr>
              <w:t> </w:t>
            </w:r>
            <w:r>
              <w:rPr>
                <w:rFonts w:hint="eastAsia" w:ascii="宋体" w:hAnsi="宋体" w:eastAsia="宋体" w:cs="宋体"/>
                <w:b/>
                <w:caps w:val="0"/>
                <w:spacing w:val="0"/>
                <w:kern w:val="0"/>
                <w:sz w:val="28"/>
                <w:szCs w:val="28"/>
                <w:lang w:val="en-US" w:eastAsia="zh-CN" w:bidi="ar"/>
              </w:rPr>
              <w:t>i.</w:t>
            </w:r>
            <w:r>
              <w:rPr>
                <w:rFonts w:hint="default" w:ascii="Times New Roman" w:hAnsi="Times New Roman" w:eastAsia="宋体" w:cs="Times New Roman"/>
                <w:b/>
                <w:caps w:val="0"/>
                <w:spacing w:val="0"/>
                <w:kern w:val="0"/>
                <w:sz w:val="14"/>
                <w:szCs w:val="14"/>
                <w:lang w:val="en-US" w:eastAsia="zh-CN" w:bidi="ar"/>
              </w:rPr>
              <w:t>              </w:t>
            </w:r>
            <w:r>
              <w:rPr>
                <w:rFonts w:hint="eastAsia" w:ascii="宋体" w:hAnsi="宋体" w:eastAsia="宋体" w:cs="宋体"/>
                <w:b/>
                <w:caps w:val="0"/>
                <w:spacing w:val="0"/>
                <w:kern w:val="0"/>
                <w:sz w:val="28"/>
                <w:szCs w:val="28"/>
                <w:u w:val="single"/>
                <w:lang w:val="en-US" w:eastAsia="zh-CN" w:bidi="ar"/>
              </w:rPr>
              <w:t>11月7日  国土部“督战”一线房企 高价地全程监管</w:t>
            </w:r>
          </w:p>
          <w:p>
            <w:pPr>
              <w:pStyle w:val="2"/>
              <w:keepNext w:val="0"/>
              <w:keepLines w:val="0"/>
              <w:widowControl/>
              <w:suppressLineNumbers w:val="0"/>
              <w:spacing w:before="0" w:beforeAutospacing="1" w:after="0" w:afterAutospacing="1" w:line="216" w:lineRule="atLeast"/>
              <w:ind w:left="0" w:right="0" w:firstLine="480"/>
            </w:pPr>
            <w:r>
              <w:rPr>
                <w:rFonts w:hint="eastAsia" w:ascii="宋体" w:hAnsi="宋体" w:eastAsia="宋体" w:cs="宋体"/>
                <w:caps w:val="0"/>
                <w:spacing w:val="0"/>
                <w:sz w:val="24"/>
                <w:szCs w:val="24"/>
              </w:rPr>
              <w:t>在房地产市场转暖的背景下，</w:t>
            </w:r>
            <w:r>
              <w:rPr>
                <w:rFonts w:hint="default" w:ascii="Times New Roman" w:hAnsi="Times New Roman" w:eastAsia="宋体" w:cs="Times New Roman"/>
                <w:caps w:val="0"/>
                <w:spacing w:val="0"/>
                <w:sz w:val="24"/>
                <w:szCs w:val="24"/>
                <w:lang w:val="en-US"/>
              </w:rPr>
              <w:t>9</w:t>
            </w:r>
            <w:r>
              <w:rPr>
                <w:rFonts w:hint="eastAsia" w:ascii="宋体" w:hAnsi="宋体" w:eastAsia="宋体" w:cs="宋体"/>
                <w:caps w:val="0"/>
                <w:spacing w:val="0"/>
                <w:sz w:val="24"/>
                <w:szCs w:val="24"/>
              </w:rPr>
              <w:t>月和</w:t>
            </w:r>
            <w:r>
              <w:rPr>
                <w:rFonts w:hint="default" w:ascii="Times New Roman" w:hAnsi="Times New Roman" w:eastAsia="宋体" w:cs="Times New Roman"/>
                <w:caps w:val="0"/>
                <w:spacing w:val="0"/>
                <w:sz w:val="24"/>
                <w:szCs w:val="24"/>
                <w:lang w:val="en-US"/>
              </w:rPr>
              <w:t>10</w:t>
            </w:r>
            <w:r>
              <w:rPr>
                <w:rFonts w:hint="eastAsia" w:ascii="宋体" w:hAnsi="宋体" w:eastAsia="宋体" w:cs="宋体"/>
                <w:caps w:val="0"/>
                <w:spacing w:val="0"/>
                <w:sz w:val="24"/>
                <w:szCs w:val="24"/>
              </w:rPr>
              <w:t>月份大型房地产企业所拿下的一些高价地块，已经进入国土资源部的监控视线，后者将跟踪管理上述地块的全程开发。值得关注的是，这些地块多是成交总价高，或者溢价率高的热门地块，有的甚至被外界冠以“地王”称号。</w:t>
            </w:r>
          </w:p>
          <w:p>
            <w:pPr>
              <w:pStyle w:val="2"/>
              <w:keepNext w:val="0"/>
              <w:keepLines w:val="0"/>
              <w:widowControl/>
              <w:suppressLineNumbers w:val="0"/>
              <w:spacing w:before="0" w:beforeAutospacing="1" w:after="0" w:afterAutospacing="1" w:line="216" w:lineRule="atLeast"/>
              <w:ind w:left="0" w:right="0" w:firstLine="480"/>
            </w:pPr>
            <w:r>
              <w:rPr>
                <w:rFonts w:hint="eastAsia" w:ascii="宋体" w:hAnsi="宋体" w:eastAsia="宋体" w:cs="宋体"/>
                <w:caps w:val="0"/>
                <w:spacing w:val="0"/>
                <w:sz w:val="24"/>
                <w:szCs w:val="24"/>
              </w:rPr>
              <w:t>对于此举，国土部的解释称，</w:t>
            </w:r>
            <w:r>
              <w:rPr>
                <w:rFonts w:hint="eastAsia" w:ascii="宋体" w:hAnsi="宋体" w:eastAsia="宋体" w:cs="宋体"/>
                <w:caps w:val="0"/>
                <w:spacing w:val="0"/>
                <w:sz w:val="24"/>
                <w:szCs w:val="24"/>
                <w:u w:val="single"/>
              </w:rPr>
              <w:t>为促进房地产项目开发建设，防止出现闲置土地，使已供土地按时按量建设，尽早形成有效供给，尽早形成新住宅有效供应，将根据土地出让情况，不定期单列公开部分房地产企业购地及部分住宅大宗地项目出让情况，便于跟踪管理，接受社会监督。</w:t>
            </w:r>
          </w:p>
          <w:p>
            <w:pPr>
              <w:pStyle w:val="2"/>
              <w:keepNext w:val="0"/>
              <w:keepLines w:val="0"/>
              <w:widowControl/>
              <w:suppressLineNumbers w:val="0"/>
              <w:spacing w:before="0" w:beforeAutospacing="1" w:after="0" w:afterAutospacing="1" w:line="216" w:lineRule="atLeast"/>
              <w:ind w:left="0" w:right="0" w:firstLine="0"/>
            </w:pPr>
            <w:r>
              <w:rPr>
                <w:rFonts w:hint="default" w:ascii="Times New Roman" w:hAnsi="Times New Roman" w:eastAsia="宋体" w:cs="Times New Roman"/>
                <w:caps w:val="0"/>
                <w:spacing w:val="0"/>
                <w:sz w:val="24"/>
                <w:szCs w:val="24"/>
                <w:u w:val="single"/>
                <w:lang w:val="en-US"/>
              </w:rPr>
              <w:t> </w:t>
            </w:r>
            <w:r>
              <w:rPr>
                <w:rFonts w:hint="default" w:ascii="Times New Roman" w:hAnsi="Times New Roman" w:eastAsia="宋体" w:cs="Times New Roman"/>
                <w:b/>
                <w:caps w:val="0"/>
                <w:spacing w:val="0"/>
                <w:sz w:val="14"/>
                <w:szCs w:val="14"/>
                <w:lang w:val="en-US"/>
              </w:rPr>
              <w:t>  </w:t>
            </w:r>
            <w:r>
              <w:rPr>
                <w:rFonts w:hint="eastAsia" w:ascii="宋体" w:hAnsi="宋体" w:eastAsia="宋体" w:cs="宋体"/>
                <w:b/>
                <w:caps w:val="0"/>
                <w:spacing w:val="0"/>
                <w:sz w:val="28"/>
                <w:szCs w:val="28"/>
                <w:lang w:val="en-US"/>
              </w:rPr>
              <w:t>ii.</w:t>
            </w:r>
            <w:r>
              <w:rPr>
                <w:rFonts w:hint="default" w:ascii="Times New Roman" w:hAnsi="Times New Roman" w:eastAsia="宋体" w:cs="Times New Roman"/>
                <w:b/>
                <w:caps w:val="0"/>
                <w:spacing w:val="0"/>
                <w:sz w:val="14"/>
                <w:szCs w:val="14"/>
                <w:lang w:val="en-US"/>
              </w:rPr>
              <w:t>              </w:t>
            </w:r>
            <w:r>
              <w:rPr>
                <w:rFonts w:hint="eastAsia" w:ascii="宋体" w:hAnsi="宋体" w:eastAsia="宋体" w:cs="宋体"/>
                <w:b/>
                <w:caps w:val="0"/>
                <w:spacing w:val="0"/>
                <w:sz w:val="28"/>
                <w:szCs w:val="28"/>
                <w:u w:val="single"/>
                <w:lang w:val="en-US"/>
              </w:rPr>
              <w:t>11</w:t>
            </w:r>
            <w:r>
              <w:rPr>
                <w:rFonts w:hint="eastAsia" w:ascii="宋体" w:hAnsi="宋体" w:eastAsia="宋体" w:cs="宋体"/>
                <w:b/>
                <w:caps w:val="0"/>
                <w:spacing w:val="0"/>
                <w:sz w:val="28"/>
                <w:szCs w:val="28"/>
                <w:u w:val="single"/>
              </w:rPr>
              <w:t>月</w:t>
            </w:r>
            <w:r>
              <w:rPr>
                <w:rFonts w:hint="eastAsia" w:ascii="宋体" w:hAnsi="宋体" w:eastAsia="宋体" w:cs="宋体"/>
                <w:b/>
                <w:caps w:val="0"/>
                <w:spacing w:val="0"/>
                <w:sz w:val="28"/>
                <w:szCs w:val="28"/>
                <w:u w:val="single"/>
                <w:lang w:val="en-US"/>
              </w:rPr>
              <w:t>12</w:t>
            </w:r>
            <w:r>
              <w:rPr>
                <w:rFonts w:hint="eastAsia" w:ascii="宋体" w:hAnsi="宋体" w:eastAsia="宋体" w:cs="宋体"/>
                <w:b/>
                <w:caps w:val="0"/>
                <w:spacing w:val="0"/>
                <w:sz w:val="28"/>
                <w:szCs w:val="28"/>
                <w:u w:val="single"/>
              </w:rPr>
              <w:t>日</w:t>
            </w:r>
            <w:r>
              <w:rPr>
                <w:rFonts w:hint="eastAsia" w:ascii="宋体" w:hAnsi="宋体" w:eastAsia="宋体" w:cs="宋体"/>
                <w:b/>
                <w:caps w:val="0"/>
                <w:spacing w:val="0"/>
                <w:sz w:val="28"/>
                <w:szCs w:val="28"/>
                <w:u w:val="single"/>
                <w:lang w:val="en-US"/>
              </w:rPr>
              <w:t>  </w:t>
            </w:r>
            <w:r>
              <w:rPr>
                <w:rFonts w:hint="eastAsia" w:ascii="宋体" w:hAnsi="宋体" w:eastAsia="宋体" w:cs="宋体"/>
                <w:b/>
                <w:caps w:val="0"/>
                <w:spacing w:val="0"/>
                <w:sz w:val="28"/>
                <w:szCs w:val="28"/>
                <w:u w:val="single"/>
              </w:rPr>
              <w:t>住建部：房地产调控政策不放松</w:t>
            </w:r>
          </w:p>
          <w:p>
            <w:pPr>
              <w:pStyle w:val="2"/>
              <w:keepNext w:val="0"/>
              <w:keepLines w:val="0"/>
              <w:widowControl/>
              <w:suppressLineNumbers w:val="0"/>
              <w:spacing w:before="0" w:beforeAutospacing="1" w:after="0" w:afterAutospacing="1" w:line="216" w:lineRule="atLeast"/>
              <w:ind w:left="0" w:right="0" w:firstLine="480"/>
            </w:pPr>
            <w:r>
              <w:rPr>
                <w:rFonts w:hint="eastAsia" w:ascii="宋体" w:hAnsi="宋体" w:eastAsia="宋体" w:cs="宋体"/>
                <w:caps w:val="0"/>
                <w:spacing w:val="0"/>
                <w:sz w:val="24"/>
                <w:szCs w:val="24"/>
              </w:rPr>
              <w:t>住房和城乡建设部部长姜伟新在十八大新闻中心记者招待会上表示，</w:t>
            </w:r>
            <w:r>
              <w:rPr>
                <w:rFonts w:hint="eastAsia" w:ascii="宋体" w:hAnsi="宋体" w:eastAsia="宋体" w:cs="宋体"/>
                <w:caps w:val="0"/>
                <w:spacing w:val="0"/>
                <w:sz w:val="24"/>
                <w:szCs w:val="24"/>
                <w:u w:val="single"/>
              </w:rPr>
              <w:t>房地产市场调控政策现在还没想放松。</w:t>
            </w:r>
            <w:r>
              <w:rPr>
                <w:rFonts w:hint="eastAsia" w:ascii="宋体" w:hAnsi="宋体" w:eastAsia="宋体" w:cs="宋体"/>
                <w:caps w:val="0"/>
                <w:spacing w:val="0"/>
                <w:sz w:val="24"/>
                <w:szCs w:val="24"/>
              </w:rPr>
              <w:t>住建部此前称，</w:t>
            </w:r>
            <w:r>
              <w:rPr>
                <w:rFonts w:hint="eastAsia" w:ascii="宋体" w:hAnsi="宋体" w:eastAsia="宋体" w:cs="宋体"/>
                <w:caps w:val="0"/>
                <w:spacing w:val="0"/>
                <w:sz w:val="24"/>
                <w:szCs w:val="24"/>
                <w:u w:val="single"/>
              </w:rPr>
              <w:t>下一步各地区各部门将继续贯彻中央部署，做好房地产市场调控工作，不断完善政策体系，抑制投机投资购房需求，支持居民合理自住需求，巩固调控成果，促进房地产市场平稳健康发展。</w:t>
            </w:r>
          </w:p>
          <w:p>
            <w:pPr>
              <w:pStyle w:val="2"/>
              <w:keepNext w:val="0"/>
              <w:keepLines w:val="0"/>
              <w:widowControl/>
              <w:suppressLineNumbers w:val="0"/>
              <w:spacing w:before="0" w:beforeAutospacing="1" w:after="0" w:afterAutospacing="1" w:line="216" w:lineRule="atLeast"/>
              <w:ind w:left="0" w:right="0" w:firstLine="480"/>
            </w:pPr>
            <w:r>
              <w:rPr>
                <w:rFonts w:hint="default" w:ascii="Times New Roman" w:hAnsi="Times New Roman" w:eastAsia="宋体" w:cs="Times New Roman"/>
                <w:caps w:val="0"/>
                <w:spacing w:val="0"/>
                <w:sz w:val="24"/>
                <w:szCs w:val="24"/>
                <w:lang w:val="en-US"/>
              </w:rPr>
              <w:t> </w:t>
            </w:r>
            <w:r>
              <w:rPr>
                <w:rFonts w:hint="eastAsia" w:ascii="宋体" w:hAnsi="宋体" w:eastAsia="宋体" w:cs="宋体"/>
                <w:b/>
                <w:caps w:val="0"/>
                <w:spacing w:val="0"/>
                <w:sz w:val="28"/>
                <w:szCs w:val="28"/>
                <w:lang w:val="en-US"/>
              </w:rPr>
              <w:t>iii.</w:t>
            </w:r>
            <w:r>
              <w:rPr>
                <w:rFonts w:hint="default" w:ascii="Times New Roman" w:hAnsi="Times New Roman" w:eastAsia="宋体" w:cs="Times New Roman"/>
                <w:b/>
                <w:caps w:val="0"/>
                <w:spacing w:val="0"/>
                <w:sz w:val="14"/>
                <w:szCs w:val="14"/>
                <w:lang w:val="en-US"/>
              </w:rPr>
              <w:t>              </w:t>
            </w:r>
            <w:r>
              <w:rPr>
                <w:rFonts w:hint="eastAsia" w:ascii="宋体" w:hAnsi="宋体" w:eastAsia="宋体" w:cs="宋体"/>
                <w:b/>
                <w:caps w:val="0"/>
                <w:spacing w:val="0"/>
                <w:sz w:val="28"/>
                <w:szCs w:val="28"/>
                <w:u w:val="single"/>
                <w:lang w:val="en-US"/>
              </w:rPr>
              <w:t>11</w:t>
            </w:r>
            <w:r>
              <w:rPr>
                <w:rFonts w:hint="eastAsia" w:ascii="宋体" w:hAnsi="宋体" w:eastAsia="宋体" w:cs="宋体"/>
                <w:b/>
                <w:caps w:val="0"/>
                <w:spacing w:val="0"/>
                <w:sz w:val="28"/>
                <w:szCs w:val="28"/>
                <w:u w:val="single"/>
              </w:rPr>
              <w:t>月</w:t>
            </w:r>
            <w:r>
              <w:rPr>
                <w:rFonts w:hint="eastAsia" w:ascii="宋体" w:hAnsi="宋体" w:eastAsia="宋体" w:cs="宋体"/>
                <w:b/>
                <w:caps w:val="0"/>
                <w:spacing w:val="0"/>
                <w:sz w:val="28"/>
                <w:szCs w:val="28"/>
                <w:u w:val="single"/>
                <w:lang w:val="en-US"/>
              </w:rPr>
              <w:t>13</w:t>
            </w:r>
            <w:r>
              <w:rPr>
                <w:rFonts w:hint="eastAsia" w:ascii="宋体" w:hAnsi="宋体" w:eastAsia="宋体" w:cs="宋体"/>
                <w:b/>
                <w:caps w:val="0"/>
                <w:spacing w:val="0"/>
                <w:sz w:val="28"/>
                <w:szCs w:val="28"/>
                <w:u w:val="single"/>
              </w:rPr>
              <w:t>日</w:t>
            </w:r>
            <w:r>
              <w:rPr>
                <w:rFonts w:hint="eastAsia" w:ascii="宋体" w:hAnsi="宋体" w:eastAsia="宋体" w:cs="宋体"/>
                <w:b/>
                <w:caps w:val="0"/>
                <w:spacing w:val="0"/>
                <w:sz w:val="28"/>
                <w:szCs w:val="28"/>
                <w:u w:val="single"/>
                <w:lang w:val="en-US"/>
              </w:rPr>
              <w:t>  </w:t>
            </w:r>
            <w:r>
              <w:rPr>
                <w:rFonts w:hint="eastAsia" w:ascii="宋体" w:hAnsi="宋体" w:eastAsia="宋体" w:cs="宋体"/>
                <w:b/>
                <w:caps w:val="0"/>
                <w:spacing w:val="0"/>
                <w:sz w:val="28"/>
                <w:szCs w:val="28"/>
                <w:u w:val="single"/>
              </w:rPr>
              <w:t>全国</w:t>
            </w:r>
            <w:r>
              <w:rPr>
                <w:rFonts w:hint="eastAsia" w:ascii="宋体" w:hAnsi="宋体" w:eastAsia="宋体" w:cs="宋体"/>
                <w:b/>
                <w:caps w:val="0"/>
                <w:spacing w:val="0"/>
                <w:sz w:val="28"/>
                <w:szCs w:val="28"/>
                <w:u w:val="single"/>
                <w:lang w:val="en-US"/>
              </w:rPr>
              <w:t>14</w:t>
            </w:r>
            <w:r>
              <w:rPr>
                <w:rFonts w:hint="eastAsia" w:ascii="宋体" w:hAnsi="宋体" w:eastAsia="宋体" w:cs="宋体"/>
                <w:b/>
                <w:caps w:val="0"/>
                <w:spacing w:val="0"/>
                <w:sz w:val="28"/>
                <w:szCs w:val="28"/>
                <w:u w:val="single"/>
              </w:rPr>
              <w:t>城市上调首套房利率 部分银行最高调</w:t>
            </w:r>
            <w:r>
              <w:rPr>
                <w:rFonts w:hint="eastAsia" w:ascii="宋体" w:hAnsi="宋体" w:eastAsia="宋体" w:cs="宋体"/>
                <w:b/>
                <w:caps w:val="0"/>
                <w:spacing w:val="0"/>
                <w:sz w:val="28"/>
                <w:szCs w:val="28"/>
                <w:u w:val="single"/>
                <w:lang w:val="en-US"/>
              </w:rPr>
              <w:t>50%</w:t>
            </w:r>
          </w:p>
          <w:p>
            <w:pPr>
              <w:pStyle w:val="2"/>
              <w:keepNext w:val="0"/>
              <w:keepLines w:val="0"/>
              <w:widowControl/>
              <w:suppressLineNumbers w:val="0"/>
              <w:spacing w:before="0" w:beforeAutospacing="1" w:after="0" w:afterAutospacing="1" w:line="216" w:lineRule="atLeast"/>
              <w:ind w:left="0" w:right="0" w:firstLine="480"/>
            </w:pPr>
            <w:r>
              <w:rPr>
                <w:rFonts w:hint="eastAsia" w:ascii="宋体" w:hAnsi="宋体" w:eastAsia="宋体" w:cs="宋体"/>
                <w:caps w:val="0"/>
                <w:spacing w:val="0"/>
                <w:sz w:val="24"/>
                <w:szCs w:val="24"/>
              </w:rPr>
              <w:t>本月</w:t>
            </w:r>
            <w:r>
              <w:rPr>
                <w:rFonts w:hint="default" w:ascii="Times New Roman" w:hAnsi="Times New Roman" w:eastAsia="宋体" w:cs="Times New Roman"/>
                <w:caps w:val="0"/>
                <w:spacing w:val="0"/>
                <w:sz w:val="24"/>
                <w:szCs w:val="24"/>
                <w:lang w:val="en-US"/>
              </w:rPr>
              <w:t>13</w:t>
            </w:r>
            <w:r>
              <w:rPr>
                <w:rFonts w:hint="eastAsia" w:ascii="宋体" w:hAnsi="宋体" w:eastAsia="宋体" w:cs="宋体"/>
                <w:caps w:val="0"/>
                <w:spacing w:val="0"/>
                <w:sz w:val="24"/>
                <w:szCs w:val="24"/>
              </w:rPr>
              <w:t>日，建设银行北京分行将首套房贷款利率上调到基准利率的</w:t>
            </w:r>
            <w:r>
              <w:rPr>
                <w:rFonts w:hint="default" w:ascii="Times New Roman" w:hAnsi="Times New Roman" w:eastAsia="宋体" w:cs="Times New Roman"/>
                <w:caps w:val="0"/>
                <w:spacing w:val="0"/>
                <w:sz w:val="24"/>
                <w:szCs w:val="24"/>
                <w:lang w:val="en-US"/>
              </w:rPr>
              <w:t>1.05</w:t>
            </w:r>
            <w:r>
              <w:rPr>
                <w:rFonts w:hint="eastAsia" w:ascii="宋体" w:hAnsi="宋体" w:eastAsia="宋体" w:cs="宋体"/>
                <w:caps w:val="0"/>
                <w:spacing w:val="0"/>
                <w:sz w:val="24"/>
                <w:szCs w:val="24"/>
              </w:rPr>
              <w:t>倍，申请贷款人如果希望尽快放款，就需要主动上浮利率到基准利率的</w:t>
            </w:r>
            <w:r>
              <w:rPr>
                <w:rFonts w:hint="default" w:ascii="Times New Roman" w:hAnsi="Times New Roman" w:eastAsia="宋体" w:cs="Times New Roman"/>
                <w:caps w:val="0"/>
                <w:spacing w:val="0"/>
                <w:sz w:val="24"/>
                <w:szCs w:val="24"/>
                <w:lang w:val="en-US"/>
              </w:rPr>
              <w:t>1.1</w:t>
            </w:r>
            <w:r>
              <w:rPr>
                <w:rFonts w:hint="eastAsia" w:ascii="宋体" w:hAnsi="宋体" w:eastAsia="宋体" w:cs="宋体"/>
                <w:caps w:val="0"/>
                <w:spacing w:val="0"/>
                <w:sz w:val="24"/>
                <w:szCs w:val="24"/>
              </w:rPr>
              <w:t>倍。</w:t>
            </w:r>
            <w:r>
              <w:rPr>
                <w:rFonts w:hint="eastAsia" w:ascii="宋体" w:hAnsi="宋体" w:eastAsia="宋体" w:cs="宋体"/>
                <w:caps w:val="0"/>
                <w:spacing w:val="0"/>
                <w:sz w:val="24"/>
                <w:szCs w:val="24"/>
                <w:u w:val="single"/>
              </w:rPr>
              <w:t>全国城市的部分银行首套房贷款利率不仅告别“打折”，还在基准利率基础上上浮</w:t>
            </w:r>
            <w:r>
              <w:rPr>
                <w:rFonts w:hint="default" w:ascii="Times New Roman" w:hAnsi="Times New Roman" w:eastAsia="宋体" w:cs="Times New Roman"/>
                <w:caps w:val="0"/>
                <w:spacing w:val="0"/>
                <w:sz w:val="24"/>
                <w:szCs w:val="24"/>
                <w:u w:val="single"/>
                <w:lang w:val="en-US"/>
              </w:rPr>
              <w:t>5%-30%</w:t>
            </w:r>
            <w:r>
              <w:rPr>
                <w:rFonts w:hint="eastAsia" w:ascii="宋体" w:hAnsi="宋体" w:eastAsia="宋体" w:cs="宋体"/>
                <w:caps w:val="0"/>
                <w:spacing w:val="0"/>
                <w:sz w:val="24"/>
                <w:szCs w:val="24"/>
                <w:u w:val="single"/>
              </w:rPr>
              <w:t>不等，部分城市甚至有上浮</w:t>
            </w:r>
            <w:r>
              <w:rPr>
                <w:rFonts w:hint="default" w:ascii="Times New Roman" w:hAnsi="Times New Roman" w:eastAsia="宋体" w:cs="Times New Roman"/>
                <w:caps w:val="0"/>
                <w:spacing w:val="0"/>
                <w:sz w:val="24"/>
                <w:szCs w:val="24"/>
                <w:u w:val="single"/>
                <w:lang w:val="en-US"/>
              </w:rPr>
              <w:t>50%</w:t>
            </w:r>
            <w:r>
              <w:rPr>
                <w:rFonts w:hint="eastAsia" w:ascii="宋体" w:hAnsi="宋体" w:eastAsia="宋体" w:cs="宋体"/>
                <w:caps w:val="0"/>
                <w:spacing w:val="0"/>
                <w:sz w:val="24"/>
                <w:szCs w:val="24"/>
                <w:u w:val="single"/>
              </w:rPr>
              <w:t>的银行。</w:t>
            </w:r>
          </w:p>
          <w:p>
            <w:pPr>
              <w:pStyle w:val="2"/>
              <w:keepNext w:val="0"/>
              <w:keepLines w:val="0"/>
              <w:widowControl/>
              <w:suppressLineNumbers w:val="0"/>
              <w:spacing w:before="0" w:beforeAutospacing="1" w:after="0" w:afterAutospacing="1" w:line="216" w:lineRule="atLeast"/>
              <w:ind w:left="0" w:right="0" w:firstLine="480"/>
            </w:pPr>
            <w:r>
              <w:rPr>
                <w:rFonts w:hint="eastAsia" w:ascii="宋体" w:hAnsi="宋体" w:eastAsia="宋体" w:cs="宋体"/>
                <w:caps w:val="0"/>
                <w:spacing w:val="0"/>
                <w:sz w:val="24"/>
                <w:szCs w:val="24"/>
              </w:rPr>
              <w:t>在房价或将进入拐点时期，此举引发房地产市场高度关注。据统计，目前，已经有</w:t>
            </w:r>
            <w:r>
              <w:rPr>
                <w:rFonts w:hint="default" w:ascii="Times New Roman" w:hAnsi="Times New Roman" w:eastAsia="宋体" w:cs="Times New Roman"/>
                <w:caps w:val="0"/>
                <w:spacing w:val="0"/>
                <w:sz w:val="24"/>
                <w:szCs w:val="24"/>
                <w:lang w:val="en-US"/>
              </w:rPr>
              <w:t>14</w:t>
            </w:r>
            <w:r>
              <w:rPr>
                <w:rFonts w:hint="eastAsia" w:ascii="宋体" w:hAnsi="宋体" w:eastAsia="宋体" w:cs="宋体"/>
                <w:caps w:val="0"/>
                <w:spacing w:val="0"/>
                <w:sz w:val="24"/>
                <w:szCs w:val="24"/>
              </w:rPr>
              <w:t>个城市开始上调首套房贷款利率，包括广州、深圳、上海、武汉、长春、无锡等城市。</w:t>
            </w:r>
          </w:p>
          <w:p>
            <w:pPr>
              <w:pStyle w:val="2"/>
              <w:keepNext w:val="0"/>
              <w:keepLines w:val="0"/>
              <w:widowControl/>
              <w:suppressLineNumbers w:val="0"/>
              <w:spacing w:before="0" w:beforeAutospacing="1" w:after="0" w:afterAutospacing="1" w:line="216" w:lineRule="atLeast"/>
              <w:ind w:left="0" w:right="0" w:firstLine="480"/>
            </w:pPr>
            <w:r>
              <w:rPr>
                <w:rFonts w:hint="eastAsia" w:ascii="宋体" w:hAnsi="宋体" w:eastAsia="宋体" w:cs="宋体"/>
                <w:caps w:val="0"/>
                <w:spacing w:val="0"/>
                <w:sz w:val="24"/>
                <w:szCs w:val="24"/>
              </w:rPr>
              <w:t>有专家表示，</w:t>
            </w:r>
            <w:r>
              <w:rPr>
                <w:rFonts w:hint="eastAsia" w:ascii="宋体" w:hAnsi="宋体" w:eastAsia="宋体" w:cs="宋体"/>
                <w:caps w:val="0"/>
                <w:spacing w:val="0"/>
                <w:sz w:val="24"/>
                <w:szCs w:val="24"/>
                <w:u w:val="single"/>
              </w:rPr>
              <w:t>银行这一举措对刚性需求的购房者影响较大，将让本不景气的楼市“雪上加霜”</w:t>
            </w:r>
            <w:r>
              <w:rPr>
                <w:rFonts w:hint="eastAsia" w:ascii="宋体" w:hAnsi="宋体" w:eastAsia="宋体" w:cs="宋体"/>
                <w:caps w:val="0"/>
                <w:spacing w:val="0"/>
                <w:sz w:val="24"/>
                <w:szCs w:val="24"/>
              </w:rPr>
              <w:t>；也有专家表示，</w:t>
            </w:r>
            <w:r>
              <w:rPr>
                <w:rFonts w:hint="eastAsia" w:ascii="宋体" w:hAnsi="宋体" w:eastAsia="宋体" w:cs="宋体"/>
                <w:caps w:val="0"/>
                <w:spacing w:val="0"/>
                <w:sz w:val="24"/>
                <w:szCs w:val="24"/>
                <w:u w:val="single"/>
              </w:rPr>
              <w:t>目前房价有下跌趋势，房贷风险高，银行根据风险调利率，上浮房贷利率在情理之中。</w:t>
            </w:r>
          </w:p>
          <w:p>
            <w:pPr>
              <w:pStyle w:val="2"/>
              <w:keepNext w:val="0"/>
              <w:keepLines w:val="0"/>
              <w:widowControl/>
              <w:suppressLineNumbers w:val="0"/>
              <w:spacing w:before="0" w:beforeAutospacing="1" w:after="0" w:afterAutospacing="1" w:line="216" w:lineRule="atLeast"/>
              <w:ind w:left="0" w:right="0" w:firstLine="480"/>
            </w:pPr>
            <w:r>
              <w:rPr>
                <w:rFonts w:hint="default" w:ascii="Times New Roman" w:hAnsi="Times New Roman" w:eastAsia="宋体" w:cs="Times New Roman"/>
                <w:caps w:val="0"/>
                <w:spacing w:val="0"/>
                <w:sz w:val="24"/>
                <w:szCs w:val="24"/>
                <w:u w:val="single"/>
                <w:lang w:val="en-US"/>
              </w:rPr>
              <w:t> </w:t>
            </w:r>
            <w:r>
              <w:rPr>
                <w:rFonts w:hint="default" w:ascii="Times New Roman" w:hAnsi="Times New Roman" w:eastAsia="宋体" w:cs="Times New Roman"/>
                <w:b/>
                <w:caps w:val="0"/>
                <w:spacing w:val="0"/>
                <w:sz w:val="14"/>
                <w:szCs w:val="14"/>
                <w:lang w:val="en-US"/>
              </w:rPr>
              <w:t> </w:t>
            </w:r>
            <w:r>
              <w:rPr>
                <w:rFonts w:hint="eastAsia" w:ascii="宋体" w:hAnsi="宋体" w:eastAsia="宋体" w:cs="宋体"/>
                <w:b/>
                <w:caps w:val="0"/>
                <w:spacing w:val="0"/>
                <w:sz w:val="28"/>
                <w:szCs w:val="28"/>
                <w:lang w:val="en-US"/>
              </w:rPr>
              <w:t>iv.</w:t>
            </w:r>
            <w:r>
              <w:rPr>
                <w:rFonts w:hint="default" w:ascii="Times New Roman" w:hAnsi="Times New Roman" w:eastAsia="宋体" w:cs="Times New Roman"/>
                <w:b/>
                <w:caps w:val="0"/>
                <w:spacing w:val="0"/>
                <w:sz w:val="14"/>
                <w:szCs w:val="14"/>
                <w:lang w:val="en-US"/>
              </w:rPr>
              <w:t>              </w:t>
            </w:r>
            <w:r>
              <w:rPr>
                <w:rFonts w:hint="eastAsia" w:ascii="宋体" w:hAnsi="宋体" w:eastAsia="宋体" w:cs="宋体"/>
                <w:b/>
                <w:caps w:val="0"/>
                <w:spacing w:val="0"/>
                <w:sz w:val="28"/>
                <w:szCs w:val="28"/>
                <w:u w:val="single"/>
                <w:lang w:val="en-US"/>
              </w:rPr>
              <w:t>11</w:t>
            </w:r>
            <w:r>
              <w:rPr>
                <w:rFonts w:hint="eastAsia" w:ascii="宋体" w:hAnsi="宋体" w:eastAsia="宋体" w:cs="宋体"/>
                <w:b/>
                <w:caps w:val="0"/>
                <w:spacing w:val="0"/>
                <w:sz w:val="28"/>
                <w:szCs w:val="28"/>
                <w:u w:val="single"/>
              </w:rPr>
              <w:t>月</w:t>
            </w:r>
            <w:r>
              <w:rPr>
                <w:rFonts w:hint="eastAsia" w:ascii="宋体" w:hAnsi="宋体" w:eastAsia="宋体" w:cs="宋体"/>
                <w:b/>
                <w:caps w:val="0"/>
                <w:spacing w:val="0"/>
                <w:sz w:val="28"/>
                <w:szCs w:val="28"/>
                <w:u w:val="single"/>
                <w:lang w:val="en-US"/>
              </w:rPr>
              <w:t>13</w:t>
            </w:r>
            <w:r>
              <w:rPr>
                <w:rFonts w:hint="eastAsia" w:ascii="宋体" w:hAnsi="宋体" w:eastAsia="宋体" w:cs="宋体"/>
                <w:b/>
                <w:caps w:val="0"/>
                <w:spacing w:val="0"/>
                <w:sz w:val="28"/>
                <w:szCs w:val="28"/>
                <w:u w:val="single"/>
              </w:rPr>
              <w:t>日</w:t>
            </w:r>
            <w:r>
              <w:rPr>
                <w:rFonts w:hint="eastAsia" w:ascii="宋体" w:hAnsi="宋体" w:eastAsia="宋体" w:cs="宋体"/>
                <w:b/>
                <w:caps w:val="0"/>
                <w:spacing w:val="0"/>
                <w:sz w:val="28"/>
                <w:szCs w:val="28"/>
                <w:u w:val="single"/>
                <w:lang w:val="en-US"/>
              </w:rPr>
              <w:t>  </w:t>
            </w:r>
            <w:r>
              <w:rPr>
                <w:rFonts w:hint="eastAsia" w:ascii="宋体" w:hAnsi="宋体" w:eastAsia="宋体" w:cs="宋体"/>
                <w:b/>
                <w:caps w:val="0"/>
                <w:spacing w:val="0"/>
                <w:sz w:val="28"/>
                <w:szCs w:val="28"/>
                <w:u w:val="single"/>
              </w:rPr>
              <w:t>公积金政策提振二三线楼市 探索公积金合理应用</w:t>
            </w:r>
          </w:p>
          <w:p>
            <w:pPr>
              <w:pStyle w:val="2"/>
              <w:keepNext w:val="0"/>
              <w:keepLines w:val="0"/>
              <w:widowControl/>
              <w:suppressLineNumbers w:val="0"/>
              <w:spacing w:before="0" w:beforeAutospacing="1" w:after="0" w:afterAutospacing="1" w:line="216" w:lineRule="atLeast"/>
              <w:ind w:left="0" w:right="0" w:firstLine="480"/>
            </w:pPr>
            <w:r>
              <w:rPr>
                <w:rFonts w:hint="eastAsia" w:ascii="宋体" w:hAnsi="宋体" w:eastAsia="宋体" w:cs="宋体"/>
                <w:caps w:val="0"/>
                <w:spacing w:val="0"/>
                <w:sz w:val="24"/>
                <w:szCs w:val="24"/>
                <w:u w:val="single"/>
              </w:rPr>
              <w:t>近期多个地方政府调整了本地公积金购房政策，参与此次调整的地方政府多达</w:t>
            </w:r>
            <w:r>
              <w:rPr>
                <w:rFonts w:hint="default" w:ascii="Times New Roman" w:hAnsi="Times New Roman" w:eastAsia="宋体" w:cs="Times New Roman"/>
                <w:caps w:val="0"/>
                <w:spacing w:val="0"/>
                <w:sz w:val="24"/>
                <w:szCs w:val="24"/>
                <w:u w:val="single"/>
                <w:lang w:val="en-US"/>
              </w:rPr>
              <w:t>30</w:t>
            </w:r>
            <w:r>
              <w:rPr>
                <w:rFonts w:hint="eastAsia" w:ascii="宋体" w:hAnsi="宋体" w:eastAsia="宋体" w:cs="宋体"/>
                <w:caps w:val="0"/>
                <w:spacing w:val="0"/>
                <w:sz w:val="24"/>
                <w:szCs w:val="24"/>
                <w:u w:val="single"/>
              </w:rPr>
              <w:t>家，几乎全部都是二三线城市。此轮公积金调整含有两个基本特征，一是提高了公积金的贷款额度，二是对于公积金异地使用困难现状进行了不同程度的松绑。</w:t>
            </w:r>
            <w:r>
              <w:rPr>
                <w:rFonts w:hint="eastAsia" w:ascii="宋体" w:hAnsi="宋体" w:eastAsia="宋体" w:cs="宋体"/>
                <w:caps w:val="0"/>
                <w:spacing w:val="0"/>
                <w:sz w:val="24"/>
                <w:szCs w:val="24"/>
              </w:rPr>
              <w:t>不同于二三线城市公积金贷款政策的“衣带渐宽”，</w:t>
            </w:r>
            <w:r>
              <w:rPr>
                <w:rFonts w:hint="eastAsia" w:ascii="宋体" w:hAnsi="宋体" w:eastAsia="宋体" w:cs="宋体"/>
                <w:caps w:val="0"/>
                <w:spacing w:val="0"/>
                <w:sz w:val="24"/>
                <w:szCs w:val="24"/>
                <w:u w:val="single"/>
              </w:rPr>
              <w:t>一线城市则鲜有松动的痕迹</w:t>
            </w:r>
            <w:r>
              <w:rPr>
                <w:rFonts w:hint="eastAsia" w:ascii="宋体" w:hAnsi="宋体" w:eastAsia="宋体" w:cs="宋体"/>
                <w:caps w:val="0"/>
                <w:spacing w:val="0"/>
                <w:sz w:val="24"/>
                <w:szCs w:val="24"/>
              </w:rPr>
              <w:t>。除了深圳以外，广州、北京和上海并没有在公积金申请额度上有所变动。</w:t>
            </w:r>
          </w:p>
          <w:p>
            <w:pPr>
              <w:pStyle w:val="2"/>
              <w:keepNext w:val="0"/>
              <w:keepLines w:val="0"/>
              <w:widowControl/>
              <w:suppressLineNumbers w:val="0"/>
              <w:spacing w:before="0" w:beforeAutospacing="1" w:after="0" w:afterAutospacing="1" w:line="216" w:lineRule="atLeast"/>
              <w:ind w:left="0" w:right="0" w:firstLine="480"/>
            </w:pPr>
            <w:r>
              <w:rPr>
                <w:rFonts w:hint="eastAsia" w:ascii="宋体" w:hAnsi="宋体" w:eastAsia="宋体" w:cs="宋体"/>
                <w:caps w:val="0"/>
                <w:spacing w:val="0"/>
                <w:sz w:val="24"/>
                <w:szCs w:val="24"/>
              </w:rPr>
              <w:t>此次调整对于刚性需求的释放会起到利好作用，对于当地的房地产市场会起到平稳促进的作用，这也是地方政府关于合理使用公积金、提高使用公积金效率的一种有效探索。</w:t>
            </w:r>
          </w:p>
          <w:p>
            <w:pPr>
              <w:pStyle w:val="2"/>
              <w:keepNext w:val="0"/>
              <w:keepLines w:val="0"/>
              <w:widowControl/>
              <w:suppressLineNumbers w:val="0"/>
              <w:spacing w:before="0" w:beforeAutospacing="1" w:after="0" w:afterAutospacing="1" w:line="216" w:lineRule="atLeast"/>
              <w:ind w:left="0" w:right="0" w:firstLine="480"/>
            </w:pPr>
            <w:r>
              <w:rPr>
                <w:rFonts w:hint="default" w:ascii="Times New Roman" w:hAnsi="Times New Roman" w:eastAsia="宋体" w:cs="Times New Roman"/>
                <w:caps w:val="0"/>
                <w:spacing w:val="0"/>
                <w:sz w:val="24"/>
                <w:szCs w:val="24"/>
                <w:u w:val="single"/>
                <w:lang w:val="en-US"/>
              </w:rPr>
              <w:t> </w:t>
            </w:r>
            <w:r>
              <w:rPr>
                <w:rFonts w:hint="default" w:ascii="Times New Roman" w:hAnsi="Times New Roman" w:eastAsia="宋体" w:cs="Times New Roman"/>
                <w:b/>
                <w:caps w:val="0"/>
                <w:spacing w:val="0"/>
                <w:sz w:val="14"/>
                <w:szCs w:val="14"/>
                <w:lang w:val="en-US"/>
              </w:rPr>
              <w:t> </w:t>
            </w:r>
            <w:r>
              <w:rPr>
                <w:rFonts w:hint="eastAsia" w:ascii="宋体" w:hAnsi="宋体" w:eastAsia="宋体" w:cs="宋体"/>
                <w:b/>
                <w:caps w:val="0"/>
                <w:spacing w:val="0"/>
                <w:sz w:val="28"/>
                <w:szCs w:val="28"/>
                <w:lang w:val="en-US"/>
              </w:rPr>
              <w:t>v.</w:t>
            </w:r>
            <w:r>
              <w:rPr>
                <w:rFonts w:hint="default" w:ascii="Times New Roman" w:hAnsi="Times New Roman" w:eastAsia="宋体" w:cs="Times New Roman"/>
                <w:b/>
                <w:caps w:val="0"/>
                <w:spacing w:val="0"/>
                <w:sz w:val="14"/>
                <w:szCs w:val="14"/>
                <w:lang w:val="en-US"/>
              </w:rPr>
              <w:t>              </w:t>
            </w:r>
            <w:r>
              <w:rPr>
                <w:rFonts w:hint="eastAsia" w:ascii="宋体" w:hAnsi="宋体" w:eastAsia="宋体" w:cs="宋体"/>
                <w:b/>
                <w:caps w:val="0"/>
                <w:spacing w:val="0"/>
                <w:sz w:val="28"/>
                <w:szCs w:val="28"/>
                <w:u w:val="single"/>
                <w:lang w:val="en-US"/>
              </w:rPr>
              <w:t>11</w:t>
            </w:r>
            <w:r>
              <w:rPr>
                <w:rFonts w:hint="eastAsia" w:ascii="宋体" w:hAnsi="宋体" w:eastAsia="宋体" w:cs="宋体"/>
                <w:b/>
                <w:caps w:val="0"/>
                <w:spacing w:val="0"/>
                <w:sz w:val="28"/>
                <w:szCs w:val="28"/>
                <w:u w:val="single"/>
              </w:rPr>
              <w:t>月</w:t>
            </w:r>
            <w:r>
              <w:rPr>
                <w:rFonts w:hint="eastAsia" w:ascii="宋体" w:hAnsi="宋体" w:eastAsia="宋体" w:cs="宋体"/>
                <w:b/>
                <w:caps w:val="0"/>
                <w:spacing w:val="0"/>
                <w:sz w:val="28"/>
                <w:szCs w:val="28"/>
                <w:u w:val="single"/>
                <w:lang w:val="en-US"/>
              </w:rPr>
              <w:t>15</w:t>
            </w:r>
            <w:r>
              <w:rPr>
                <w:rFonts w:hint="eastAsia" w:ascii="宋体" w:hAnsi="宋体" w:eastAsia="宋体" w:cs="宋体"/>
                <w:b/>
                <w:caps w:val="0"/>
                <w:spacing w:val="0"/>
                <w:sz w:val="28"/>
                <w:szCs w:val="28"/>
                <w:u w:val="single"/>
              </w:rPr>
              <w:t>日  四部委：严控土地储备总规模和融资规模</w:t>
            </w:r>
          </w:p>
          <w:p>
            <w:pPr>
              <w:pStyle w:val="2"/>
              <w:keepNext w:val="0"/>
              <w:keepLines w:val="0"/>
              <w:widowControl/>
              <w:suppressLineNumbers w:val="0"/>
              <w:spacing w:before="0" w:beforeAutospacing="1" w:after="0" w:afterAutospacing="1" w:line="216" w:lineRule="atLeast"/>
              <w:ind w:left="0" w:right="0" w:firstLine="480"/>
            </w:pPr>
            <w:r>
              <w:rPr>
                <w:rFonts w:hint="eastAsia" w:ascii="宋体" w:hAnsi="宋体" w:eastAsia="宋体" w:cs="宋体"/>
                <w:caps w:val="0"/>
                <w:spacing w:val="0"/>
                <w:sz w:val="24"/>
                <w:szCs w:val="24"/>
              </w:rPr>
              <w:t>国土部、财政部、央行和银监会四部委日前联合发布《关于加强土地储备与融资管理的通知》</w:t>
            </w:r>
            <w:r>
              <w:rPr>
                <w:rFonts w:hint="default" w:ascii="Times New Roman" w:hAnsi="Times New Roman" w:eastAsia="宋体" w:cs="Times New Roman"/>
                <w:caps w:val="0"/>
                <w:spacing w:val="0"/>
                <w:sz w:val="24"/>
                <w:szCs w:val="24"/>
                <w:lang w:val="en-US"/>
              </w:rPr>
              <w:t>(</w:t>
            </w:r>
            <w:r>
              <w:rPr>
                <w:rFonts w:hint="eastAsia" w:ascii="宋体" w:hAnsi="宋体" w:eastAsia="宋体" w:cs="宋体"/>
                <w:caps w:val="0"/>
                <w:spacing w:val="0"/>
                <w:sz w:val="24"/>
                <w:szCs w:val="24"/>
              </w:rPr>
              <w:t>下称《通知》</w:t>
            </w:r>
            <w:r>
              <w:rPr>
                <w:rFonts w:hint="default" w:ascii="Times New Roman" w:hAnsi="Times New Roman" w:eastAsia="宋体" w:cs="Times New Roman"/>
                <w:caps w:val="0"/>
                <w:spacing w:val="0"/>
                <w:sz w:val="24"/>
                <w:szCs w:val="24"/>
                <w:lang w:val="en-US"/>
              </w:rPr>
              <w:t>)</w:t>
            </w:r>
            <w:r>
              <w:rPr>
                <w:rFonts w:hint="eastAsia" w:ascii="宋体" w:hAnsi="宋体" w:eastAsia="宋体" w:cs="宋体"/>
                <w:caps w:val="0"/>
                <w:spacing w:val="0"/>
                <w:sz w:val="24"/>
                <w:szCs w:val="24"/>
              </w:rPr>
              <w:t>，要求加强土地储备管理，强化土地储备融资风险管控。</w:t>
            </w:r>
          </w:p>
          <w:p>
            <w:pPr>
              <w:pStyle w:val="2"/>
              <w:keepNext w:val="0"/>
              <w:keepLines w:val="0"/>
              <w:widowControl/>
              <w:suppressLineNumbers w:val="0"/>
              <w:spacing w:before="0" w:beforeAutospacing="1" w:after="0" w:afterAutospacing="1" w:line="216" w:lineRule="atLeast"/>
              <w:ind w:left="0" w:right="0" w:firstLine="480"/>
            </w:pPr>
            <w:r>
              <w:rPr>
                <w:rFonts w:hint="eastAsia" w:ascii="宋体" w:hAnsi="宋体" w:eastAsia="宋体" w:cs="宋体"/>
                <w:caps w:val="0"/>
                <w:spacing w:val="0"/>
                <w:sz w:val="24"/>
                <w:szCs w:val="24"/>
              </w:rPr>
              <w:t>按照《通知》规定，</w:t>
            </w:r>
            <w:r>
              <w:rPr>
                <w:rFonts w:hint="eastAsia" w:ascii="宋体" w:hAnsi="宋体" w:eastAsia="宋体" w:cs="宋体"/>
                <w:caps w:val="0"/>
                <w:spacing w:val="0"/>
                <w:sz w:val="24"/>
                <w:szCs w:val="24"/>
                <w:u w:val="single"/>
              </w:rPr>
              <w:t>土地储备机构要根据用地需求预测及市场调控的方向提出合理建议，严格控制土地储备总规模和融资规模。此外，土地储备机构确需融资的，应纳入地方政府性债务统一管理。</w:t>
            </w:r>
            <w:r>
              <w:rPr>
                <w:rFonts w:hint="eastAsia" w:ascii="宋体" w:hAnsi="宋体" w:eastAsia="宋体" w:cs="宋体"/>
                <w:caps w:val="0"/>
                <w:spacing w:val="0"/>
                <w:sz w:val="24"/>
                <w:szCs w:val="24"/>
              </w:rPr>
              <w:t>土地储备融资的规模，应由同级财政部门会同国土资源主管部门、人民银行分支机构根据年度土地储备计划联合核定。土地储备融资资金应按照专款专用、封闭管理的原则严格监管。</w:t>
            </w:r>
          </w:p>
          <w:p>
            <w:pPr>
              <w:pStyle w:val="2"/>
              <w:keepNext w:val="0"/>
              <w:keepLines w:val="0"/>
              <w:widowControl/>
              <w:suppressLineNumbers w:val="0"/>
              <w:spacing w:before="0" w:beforeAutospacing="1" w:after="0" w:afterAutospacing="1" w:line="216" w:lineRule="atLeast"/>
              <w:ind w:left="0" w:right="0" w:firstLine="0"/>
            </w:pPr>
            <w:r>
              <w:rPr>
                <w:rFonts w:hint="default" w:ascii="Times New Roman" w:hAnsi="Times New Roman" w:eastAsia="宋体" w:cs="Times New Roman"/>
                <w:caps w:val="0"/>
                <w:spacing w:val="0"/>
                <w:sz w:val="24"/>
                <w:szCs w:val="24"/>
                <w:lang w:val="en-US"/>
              </w:rPr>
              <w:t> </w:t>
            </w:r>
            <w:r>
              <w:rPr>
                <w:rFonts w:hint="eastAsia" w:ascii="宋体" w:hAnsi="宋体" w:eastAsia="宋体" w:cs="宋体"/>
                <w:b/>
                <w:caps w:val="0"/>
                <w:spacing w:val="0"/>
                <w:sz w:val="28"/>
                <w:szCs w:val="28"/>
                <w:lang w:val="en-US"/>
              </w:rPr>
              <w:t>vi.</w:t>
            </w:r>
            <w:r>
              <w:rPr>
                <w:rFonts w:hint="default" w:ascii="Times New Roman" w:hAnsi="Times New Roman" w:eastAsia="宋体" w:cs="Times New Roman"/>
                <w:b/>
                <w:caps w:val="0"/>
                <w:spacing w:val="0"/>
                <w:sz w:val="14"/>
                <w:szCs w:val="14"/>
                <w:lang w:val="en-US"/>
              </w:rPr>
              <w:t>              </w:t>
            </w:r>
            <w:r>
              <w:rPr>
                <w:rFonts w:hint="eastAsia" w:ascii="宋体" w:hAnsi="宋体" w:eastAsia="宋体" w:cs="宋体"/>
                <w:b/>
                <w:caps w:val="0"/>
                <w:spacing w:val="0"/>
                <w:sz w:val="28"/>
                <w:szCs w:val="28"/>
                <w:u w:val="single"/>
                <w:lang w:val="en-US"/>
              </w:rPr>
              <w:t>11</w:t>
            </w:r>
            <w:r>
              <w:rPr>
                <w:rFonts w:hint="eastAsia" w:ascii="宋体" w:hAnsi="宋体" w:eastAsia="宋体" w:cs="宋体"/>
                <w:b/>
                <w:caps w:val="0"/>
                <w:spacing w:val="0"/>
                <w:sz w:val="28"/>
                <w:szCs w:val="28"/>
                <w:u w:val="single"/>
              </w:rPr>
              <w:t>月</w:t>
            </w:r>
            <w:r>
              <w:rPr>
                <w:rFonts w:hint="eastAsia" w:ascii="宋体" w:hAnsi="宋体" w:eastAsia="宋体" w:cs="宋体"/>
                <w:b/>
                <w:caps w:val="0"/>
                <w:spacing w:val="0"/>
                <w:sz w:val="28"/>
                <w:szCs w:val="28"/>
                <w:u w:val="single"/>
                <w:lang w:val="en-US"/>
              </w:rPr>
              <w:t>21</w:t>
            </w:r>
            <w:r>
              <w:rPr>
                <w:rFonts w:hint="eastAsia" w:ascii="宋体" w:hAnsi="宋体" w:eastAsia="宋体" w:cs="宋体"/>
                <w:b/>
                <w:caps w:val="0"/>
                <w:spacing w:val="0"/>
                <w:sz w:val="28"/>
                <w:szCs w:val="28"/>
                <w:u w:val="single"/>
              </w:rPr>
              <w:t>日  推进房产税试点 强化楼市市场化调控</w:t>
            </w:r>
          </w:p>
          <w:p>
            <w:pPr>
              <w:pStyle w:val="2"/>
              <w:keepNext w:val="0"/>
              <w:keepLines w:val="0"/>
              <w:widowControl/>
              <w:suppressLineNumbers w:val="0"/>
              <w:spacing w:before="0" w:beforeAutospacing="1" w:after="0" w:afterAutospacing="1" w:line="216" w:lineRule="atLeast"/>
              <w:ind w:left="0" w:right="0" w:firstLine="480"/>
            </w:pPr>
            <w:r>
              <w:rPr>
                <w:rFonts w:hint="eastAsia" w:ascii="宋体" w:hAnsi="宋体" w:eastAsia="宋体" w:cs="宋体"/>
                <w:caps w:val="0"/>
                <w:spacing w:val="0"/>
                <w:sz w:val="24"/>
                <w:szCs w:val="24"/>
              </w:rPr>
              <w:t>经过长期准备，房产税试点推开的技术条件已经具备。</w:t>
            </w:r>
            <w:r>
              <w:rPr>
                <w:rFonts w:hint="eastAsia" w:ascii="宋体" w:hAnsi="宋体" w:eastAsia="宋体" w:cs="宋体"/>
                <w:caps w:val="0"/>
                <w:spacing w:val="0"/>
                <w:sz w:val="24"/>
                <w:szCs w:val="24"/>
                <w:u w:val="single"/>
              </w:rPr>
              <w:t>当前多个地方正在推进房产税试点的准备工作，但纳入下一批试点的城市和试点扩容的时间尚未确定。</w:t>
            </w:r>
            <w:r>
              <w:rPr>
                <w:rFonts w:hint="eastAsia" w:ascii="宋体" w:hAnsi="宋体" w:eastAsia="宋体" w:cs="宋体"/>
                <w:caps w:val="0"/>
                <w:spacing w:val="0"/>
                <w:sz w:val="24"/>
                <w:szCs w:val="24"/>
              </w:rPr>
              <w:t>不少地方已储备较成熟的试点方案，但对房产税给当地带来的影响，一些地方仍有顾虑。房产税试点的进一步走向将主要取决于地方态度。新一轮房产税试点城市可能在今年年底确定，并于明年正式实施。</w:t>
            </w:r>
          </w:p>
          <w:p>
            <w:pPr>
              <w:pStyle w:val="2"/>
              <w:keepNext w:val="0"/>
              <w:keepLines w:val="0"/>
              <w:widowControl/>
              <w:suppressLineNumbers w:val="0"/>
              <w:spacing w:before="0" w:beforeAutospacing="1" w:after="0" w:afterAutospacing="1" w:line="216" w:lineRule="atLeast"/>
              <w:ind w:left="0" w:right="0" w:firstLine="480"/>
            </w:pPr>
            <w:r>
              <w:rPr>
                <w:rFonts w:hint="eastAsia" w:ascii="宋体" w:hAnsi="宋体" w:eastAsia="宋体" w:cs="宋体"/>
                <w:caps w:val="0"/>
                <w:spacing w:val="0"/>
                <w:sz w:val="24"/>
                <w:szCs w:val="24"/>
                <w:u w:val="single"/>
              </w:rPr>
              <w:t>未来应以房产税为抓手，逐渐以市场化调控取代行政调控，以此达到楼市调控市场化和长效化、房地产市场长期健康发展的目的。</w:t>
            </w:r>
          </w:p>
          <w:p>
            <w:pPr>
              <w:pStyle w:val="2"/>
              <w:keepNext w:val="0"/>
              <w:keepLines w:val="0"/>
              <w:widowControl/>
              <w:suppressLineNumbers w:val="0"/>
              <w:spacing w:before="0" w:beforeAutospacing="1" w:after="0" w:afterAutospacing="1" w:line="216" w:lineRule="atLeast"/>
              <w:ind w:left="0" w:right="0" w:firstLine="480"/>
            </w:pPr>
            <w:r>
              <w:rPr>
                <w:rFonts w:hint="eastAsia" w:ascii="宋体" w:hAnsi="宋体" w:eastAsia="宋体" w:cs="宋体"/>
                <w:b/>
                <w:caps w:val="0"/>
                <w:spacing w:val="0"/>
                <w:sz w:val="28"/>
                <w:szCs w:val="28"/>
                <w:lang w:val="en-US"/>
              </w:rPr>
              <w:t>vii.</w:t>
            </w:r>
            <w:r>
              <w:rPr>
                <w:rFonts w:hint="default" w:ascii="Times New Roman" w:hAnsi="Times New Roman" w:eastAsia="宋体" w:cs="Times New Roman"/>
                <w:b/>
                <w:caps w:val="0"/>
                <w:spacing w:val="0"/>
                <w:sz w:val="14"/>
                <w:szCs w:val="14"/>
                <w:lang w:val="en-US"/>
              </w:rPr>
              <w:t>              </w:t>
            </w:r>
            <w:r>
              <w:rPr>
                <w:rFonts w:hint="eastAsia" w:ascii="宋体" w:hAnsi="宋体" w:eastAsia="宋体" w:cs="宋体"/>
                <w:b/>
                <w:caps w:val="0"/>
                <w:spacing w:val="0"/>
                <w:sz w:val="28"/>
                <w:szCs w:val="28"/>
                <w:u w:val="single"/>
                <w:lang w:val="en-US"/>
              </w:rPr>
              <w:t>11</w:t>
            </w:r>
            <w:r>
              <w:rPr>
                <w:rFonts w:hint="eastAsia" w:ascii="宋体" w:hAnsi="宋体" w:eastAsia="宋体" w:cs="宋体"/>
                <w:b/>
                <w:caps w:val="0"/>
                <w:spacing w:val="0"/>
                <w:sz w:val="28"/>
                <w:szCs w:val="28"/>
                <w:u w:val="single"/>
              </w:rPr>
              <w:t>月</w:t>
            </w:r>
            <w:r>
              <w:rPr>
                <w:rFonts w:hint="eastAsia" w:ascii="宋体" w:hAnsi="宋体" w:eastAsia="宋体" w:cs="宋体"/>
                <w:b/>
                <w:caps w:val="0"/>
                <w:spacing w:val="0"/>
                <w:sz w:val="28"/>
                <w:szCs w:val="28"/>
                <w:u w:val="single"/>
                <w:lang w:val="en-US"/>
              </w:rPr>
              <w:t>21</w:t>
            </w:r>
            <w:r>
              <w:rPr>
                <w:rFonts w:hint="eastAsia" w:ascii="宋体" w:hAnsi="宋体" w:eastAsia="宋体" w:cs="宋体"/>
                <w:b/>
                <w:caps w:val="0"/>
                <w:spacing w:val="0"/>
                <w:sz w:val="28"/>
                <w:szCs w:val="28"/>
                <w:u w:val="single"/>
              </w:rPr>
              <w:t>日  财政部部长谢旭人：逐步在全国推开房产税</w:t>
            </w:r>
          </w:p>
          <w:p>
            <w:pPr>
              <w:pStyle w:val="2"/>
              <w:keepNext w:val="0"/>
              <w:keepLines w:val="0"/>
              <w:widowControl/>
              <w:suppressLineNumbers w:val="0"/>
              <w:spacing w:before="0" w:beforeAutospacing="1" w:after="0" w:afterAutospacing="1" w:line="216" w:lineRule="atLeast"/>
              <w:ind w:left="0" w:right="0" w:firstLine="480"/>
            </w:pPr>
            <w:r>
              <w:rPr>
                <w:rFonts w:hint="eastAsia" w:ascii="宋体" w:hAnsi="宋体" w:eastAsia="宋体" w:cs="宋体"/>
                <w:caps w:val="0"/>
                <w:spacing w:val="0"/>
                <w:sz w:val="24"/>
                <w:szCs w:val="24"/>
              </w:rPr>
              <w:t>财政部部长谢旭人</w:t>
            </w:r>
            <w:r>
              <w:rPr>
                <w:rFonts w:hint="default" w:ascii="Times New Roman" w:hAnsi="Times New Roman" w:eastAsia="宋体" w:cs="Times New Roman"/>
                <w:caps w:val="0"/>
                <w:spacing w:val="0"/>
                <w:sz w:val="24"/>
                <w:szCs w:val="24"/>
                <w:lang w:val="en-US"/>
              </w:rPr>
              <w:t>21</w:t>
            </w:r>
            <w:r>
              <w:rPr>
                <w:rFonts w:hint="eastAsia" w:ascii="宋体" w:hAnsi="宋体" w:eastAsia="宋体" w:cs="宋体"/>
                <w:caps w:val="0"/>
                <w:spacing w:val="0"/>
                <w:sz w:val="24"/>
                <w:szCs w:val="24"/>
              </w:rPr>
              <w:t>日发表署名文章，</w:t>
            </w:r>
            <w:r>
              <w:rPr>
                <w:rFonts w:hint="eastAsia" w:ascii="宋体" w:hAnsi="宋体" w:eastAsia="宋体" w:cs="宋体"/>
                <w:caps w:val="0"/>
                <w:spacing w:val="0"/>
                <w:sz w:val="24"/>
                <w:szCs w:val="24"/>
                <w:u w:val="single"/>
              </w:rPr>
              <w:t>指出形成有利于结构优化、社会公平的税收制度，强调认真总结个人住房房产税改革试点经验，研究逐步在全国推开，同时积极推进单位房产的房产税改革。</w:t>
            </w:r>
          </w:p>
          <w:p>
            <w:pPr>
              <w:pStyle w:val="2"/>
              <w:keepNext w:val="0"/>
              <w:keepLines w:val="0"/>
              <w:widowControl/>
              <w:suppressLineNumbers w:val="0"/>
              <w:spacing w:before="0" w:beforeAutospacing="1" w:after="0" w:afterAutospacing="1" w:line="216" w:lineRule="atLeast"/>
              <w:ind w:left="0" w:right="0" w:firstLine="480"/>
            </w:pPr>
            <w:r>
              <w:rPr>
                <w:rFonts w:hint="eastAsia" w:ascii="宋体" w:hAnsi="宋体" w:eastAsia="宋体" w:cs="宋体"/>
                <w:caps w:val="0"/>
                <w:spacing w:val="0"/>
                <w:sz w:val="24"/>
                <w:szCs w:val="24"/>
              </w:rPr>
              <w:t>谢旭人指出，</w:t>
            </w:r>
            <w:r>
              <w:rPr>
                <w:rFonts w:hint="eastAsia" w:ascii="宋体" w:hAnsi="宋体" w:eastAsia="宋体" w:cs="宋体"/>
                <w:caps w:val="0"/>
                <w:spacing w:val="0"/>
                <w:sz w:val="24"/>
                <w:szCs w:val="24"/>
                <w:u w:val="single"/>
              </w:rPr>
              <w:t>要充分发挥税收调节收入分配的作用。深化房地产税制改革，构建合理完善的房地产税收制度，有效调节财富分配。统筹推进房地产税费改革，逐步改变目前房地产开发、流转、保有环节各类收费和税收并存的状况。</w:t>
            </w:r>
          </w:p>
          <w:p>
            <w:pPr>
              <w:pStyle w:val="2"/>
              <w:keepNext w:val="0"/>
              <w:keepLines w:val="0"/>
              <w:widowControl/>
              <w:suppressLineNumbers w:val="0"/>
              <w:spacing w:before="0" w:beforeAutospacing="1" w:after="0" w:afterAutospacing="1" w:line="216" w:lineRule="atLeast"/>
              <w:ind w:left="0" w:right="0" w:firstLine="480"/>
            </w:pPr>
            <w:r>
              <w:rPr>
                <w:rFonts w:hint="eastAsia" w:ascii="宋体" w:hAnsi="宋体" w:eastAsia="宋体" w:cs="宋体"/>
                <w:b/>
                <w:caps w:val="0"/>
                <w:spacing w:val="0"/>
                <w:sz w:val="28"/>
                <w:szCs w:val="28"/>
                <w:lang w:val="en-US"/>
              </w:rPr>
              <w:t>viii.</w:t>
            </w:r>
            <w:r>
              <w:rPr>
                <w:rFonts w:hint="default" w:ascii="Times New Roman" w:hAnsi="Times New Roman" w:eastAsia="宋体" w:cs="Times New Roman"/>
                <w:b/>
                <w:caps w:val="0"/>
                <w:spacing w:val="0"/>
                <w:sz w:val="14"/>
                <w:szCs w:val="14"/>
                <w:lang w:val="en-US"/>
              </w:rPr>
              <w:t>              </w:t>
            </w:r>
            <w:r>
              <w:rPr>
                <w:rFonts w:hint="eastAsia" w:ascii="宋体" w:hAnsi="宋体" w:eastAsia="宋体" w:cs="宋体"/>
                <w:b/>
                <w:caps w:val="0"/>
                <w:spacing w:val="0"/>
                <w:sz w:val="28"/>
                <w:szCs w:val="28"/>
                <w:u w:val="single"/>
                <w:lang w:val="en-US"/>
              </w:rPr>
              <w:t>11</w:t>
            </w:r>
            <w:r>
              <w:rPr>
                <w:rFonts w:hint="eastAsia" w:ascii="宋体" w:hAnsi="宋体" w:eastAsia="宋体" w:cs="宋体"/>
                <w:b/>
                <w:caps w:val="0"/>
                <w:spacing w:val="0"/>
                <w:sz w:val="28"/>
                <w:szCs w:val="28"/>
                <w:u w:val="single"/>
              </w:rPr>
              <w:t>月</w:t>
            </w:r>
            <w:r>
              <w:rPr>
                <w:rFonts w:hint="eastAsia" w:ascii="宋体" w:hAnsi="宋体" w:eastAsia="宋体" w:cs="宋体"/>
                <w:b/>
                <w:caps w:val="0"/>
                <w:spacing w:val="0"/>
                <w:sz w:val="28"/>
                <w:szCs w:val="28"/>
                <w:u w:val="single"/>
                <w:lang w:val="en-US"/>
              </w:rPr>
              <w:t>28</w:t>
            </w:r>
            <w:r>
              <w:rPr>
                <w:rFonts w:hint="eastAsia" w:ascii="宋体" w:hAnsi="宋体" w:eastAsia="宋体" w:cs="宋体"/>
                <w:b/>
                <w:caps w:val="0"/>
                <w:spacing w:val="0"/>
                <w:sz w:val="28"/>
                <w:szCs w:val="28"/>
                <w:u w:val="single"/>
              </w:rPr>
              <w:t>日  三部门酝酿制定新土地供给条例</w:t>
            </w:r>
          </w:p>
          <w:p>
            <w:pPr>
              <w:pStyle w:val="2"/>
              <w:keepNext w:val="0"/>
              <w:keepLines w:val="0"/>
              <w:widowControl/>
              <w:suppressLineNumbers w:val="0"/>
              <w:spacing w:before="0" w:beforeAutospacing="1" w:after="0" w:afterAutospacing="1" w:line="216" w:lineRule="atLeast"/>
              <w:ind w:left="0" w:right="0" w:firstLine="480"/>
            </w:pPr>
            <w:r>
              <w:rPr>
                <w:rFonts w:hint="eastAsia" w:ascii="宋体" w:hAnsi="宋体" w:eastAsia="宋体" w:cs="宋体"/>
                <w:caps w:val="0"/>
                <w:spacing w:val="0"/>
                <w:sz w:val="24"/>
                <w:szCs w:val="24"/>
              </w:rPr>
              <w:t>国务院常务会议讨论通过《中华人民共和国土地管理法修正案</w:t>
            </w:r>
            <w:r>
              <w:rPr>
                <w:rFonts w:hint="default" w:ascii="Times New Roman" w:hAnsi="Times New Roman" w:eastAsia="宋体" w:cs="Times New Roman"/>
                <w:caps w:val="0"/>
                <w:spacing w:val="0"/>
                <w:sz w:val="24"/>
                <w:szCs w:val="24"/>
                <w:lang w:val="en-US"/>
              </w:rPr>
              <w:t>(</w:t>
            </w:r>
            <w:r>
              <w:rPr>
                <w:rFonts w:hint="eastAsia" w:ascii="宋体" w:hAnsi="宋体" w:eastAsia="宋体" w:cs="宋体"/>
                <w:caps w:val="0"/>
                <w:spacing w:val="0"/>
                <w:sz w:val="24"/>
                <w:szCs w:val="24"/>
              </w:rPr>
              <w:t>草案</w:t>
            </w:r>
            <w:r>
              <w:rPr>
                <w:rFonts w:hint="default" w:ascii="Times New Roman" w:hAnsi="Times New Roman" w:eastAsia="宋体" w:cs="Times New Roman"/>
                <w:caps w:val="0"/>
                <w:spacing w:val="0"/>
                <w:sz w:val="24"/>
                <w:szCs w:val="24"/>
                <w:lang w:val="en-US"/>
              </w:rPr>
              <w:t>)</w:t>
            </w:r>
            <w:r>
              <w:rPr>
                <w:rFonts w:hint="eastAsia" w:ascii="宋体" w:hAnsi="宋体" w:eastAsia="宋体" w:cs="宋体"/>
                <w:caps w:val="0"/>
                <w:spacing w:val="0"/>
                <w:sz w:val="24"/>
                <w:szCs w:val="24"/>
              </w:rPr>
              <w:t>》，对农民集体所有土地征收补偿制度作了修改。至此，新一轮农村土地改革的大幕已徐徐拉开，相关配套改革已被提上议程。</w:t>
            </w:r>
          </w:p>
          <w:p>
            <w:pPr>
              <w:pStyle w:val="2"/>
              <w:keepNext w:val="0"/>
              <w:keepLines w:val="0"/>
              <w:widowControl/>
              <w:suppressLineNumbers w:val="0"/>
              <w:spacing w:before="0" w:beforeAutospacing="1" w:after="0" w:afterAutospacing="1" w:line="216" w:lineRule="atLeast"/>
              <w:ind w:left="0" w:right="0" w:firstLine="480"/>
            </w:pPr>
            <w:r>
              <w:rPr>
                <w:rFonts w:hint="eastAsia" w:ascii="宋体" w:hAnsi="宋体" w:eastAsia="宋体" w:cs="宋体"/>
                <w:caps w:val="0"/>
                <w:spacing w:val="0"/>
                <w:sz w:val="24"/>
                <w:szCs w:val="24"/>
              </w:rPr>
              <w:t>据悉，</w:t>
            </w:r>
            <w:r>
              <w:rPr>
                <w:rFonts w:hint="eastAsia" w:ascii="宋体" w:hAnsi="宋体" w:eastAsia="宋体" w:cs="宋体"/>
                <w:caps w:val="0"/>
                <w:spacing w:val="0"/>
                <w:sz w:val="24"/>
                <w:szCs w:val="24"/>
                <w:u w:val="single"/>
              </w:rPr>
              <w:t>国土部、住建部、农业部三部门正酝酿制定新的土地供给条例，拟放开农村集体建设用地上市交易，使农村集体建设用地与城市建设用地真正实现同地、同权、同价。条例出台将改变我国现有土地市场格局，实现农村土地自由流转，有利于平抑土地市场价格。</w:t>
            </w:r>
          </w:p>
          <w:p>
            <w:pPr>
              <w:pStyle w:val="2"/>
              <w:keepNext w:val="0"/>
              <w:keepLines w:val="0"/>
              <w:widowControl/>
              <w:suppressLineNumbers w:val="0"/>
              <w:spacing w:before="0" w:beforeAutospacing="1" w:after="0" w:afterAutospacing="1" w:line="216" w:lineRule="atLeast"/>
              <w:ind w:left="0" w:right="0" w:firstLine="480"/>
            </w:pPr>
            <w:r>
              <w:rPr>
                <w:rFonts w:hint="eastAsia" w:ascii="宋体" w:hAnsi="宋体" w:eastAsia="宋体" w:cs="宋体"/>
                <w:b/>
                <w:caps w:val="0"/>
                <w:spacing w:val="0"/>
                <w:sz w:val="24"/>
                <w:szCs w:val="24"/>
              </w:rPr>
              <w:t>关键词：信贷趋紧、加强调控、公积金、房产税</w:t>
            </w:r>
          </w:p>
          <w:p>
            <w:pPr>
              <w:pStyle w:val="2"/>
              <w:keepNext w:val="0"/>
              <w:keepLines w:val="0"/>
              <w:widowControl/>
              <w:suppressLineNumbers w:val="0"/>
              <w:spacing w:before="0" w:beforeAutospacing="1" w:after="0" w:afterAutospacing="1" w:line="216" w:lineRule="atLeast"/>
              <w:ind w:left="0" w:right="0" w:firstLine="480"/>
            </w:pPr>
            <w:r>
              <w:rPr>
                <w:rFonts w:hint="eastAsia" w:ascii="宋体" w:hAnsi="宋体" w:eastAsia="宋体" w:cs="宋体"/>
                <w:caps w:val="0"/>
                <w:spacing w:val="0"/>
                <w:sz w:val="14"/>
                <w:szCs w:val="14"/>
                <w:u w:val="single"/>
              </w:rPr>
              <w:t>信贷趋紧</w:t>
            </w:r>
            <w:r>
              <w:rPr>
                <w:rFonts w:hint="eastAsia" w:ascii="宋体" w:hAnsi="宋体" w:eastAsia="宋体" w:cs="宋体"/>
                <w:caps w:val="0"/>
                <w:spacing w:val="0"/>
                <w:sz w:val="14"/>
                <w:szCs w:val="14"/>
              </w:rPr>
              <w:t>：今年年末信贷额度可能趋紧，这将是影响年末楼市走势的关键。</w:t>
            </w:r>
          </w:p>
          <w:p>
            <w:pPr>
              <w:pStyle w:val="2"/>
              <w:keepNext w:val="0"/>
              <w:keepLines w:val="0"/>
              <w:widowControl/>
              <w:suppressLineNumbers w:val="0"/>
              <w:spacing w:before="0" w:beforeAutospacing="1" w:after="0" w:afterAutospacing="1" w:line="216" w:lineRule="atLeast"/>
              <w:ind w:left="0" w:right="0" w:firstLine="480"/>
            </w:pPr>
            <w:r>
              <w:rPr>
                <w:rFonts w:hint="eastAsia" w:ascii="宋体" w:hAnsi="宋体" w:eastAsia="宋体" w:cs="宋体"/>
                <w:caps w:val="0"/>
                <w:spacing w:val="0"/>
                <w:sz w:val="14"/>
                <w:szCs w:val="14"/>
                <w:u w:val="single"/>
              </w:rPr>
              <w:t>加强调控</w:t>
            </w:r>
            <w:r>
              <w:rPr>
                <w:rFonts w:hint="eastAsia" w:ascii="宋体" w:hAnsi="宋体" w:eastAsia="宋体" w:cs="宋体"/>
                <w:caps w:val="0"/>
                <w:spacing w:val="0"/>
                <w:sz w:val="14"/>
                <w:szCs w:val="14"/>
              </w:rPr>
              <w:t>：加强房地产市场调控和住房保障工作，房地产政策稳中趋紧。</w:t>
            </w:r>
          </w:p>
          <w:p>
            <w:pPr>
              <w:pStyle w:val="2"/>
              <w:keepNext w:val="0"/>
              <w:keepLines w:val="0"/>
              <w:widowControl/>
              <w:suppressLineNumbers w:val="0"/>
              <w:spacing w:before="0" w:beforeAutospacing="1" w:after="0" w:afterAutospacing="1" w:line="216" w:lineRule="atLeast"/>
              <w:ind w:left="0" w:right="0" w:firstLine="480"/>
            </w:pPr>
            <w:r>
              <w:rPr>
                <w:rFonts w:hint="eastAsia" w:ascii="宋体" w:hAnsi="宋体" w:eastAsia="宋体" w:cs="宋体"/>
                <w:caps w:val="0"/>
                <w:spacing w:val="0"/>
                <w:sz w:val="14"/>
                <w:szCs w:val="14"/>
                <w:u w:val="single"/>
              </w:rPr>
              <w:t>公积金</w:t>
            </w:r>
            <w:r>
              <w:rPr>
                <w:rFonts w:hint="eastAsia" w:ascii="宋体" w:hAnsi="宋体" w:eastAsia="宋体" w:cs="宋体"/>
                <w:caps w:val="0"/>
                <w:spacing w:val="0"/>
                <w:sz w:val="14"/>
                <w:szCs w:val="14"/>
              </w:rPr>
              <w:t>：多地放松公积金政策，助力刚需。</w:t>
            </w:r>
          </w:p>
          <w:p>
            <w:pPr>
              <w:pStyle w:val="2"/>
              <w:keepNext w:val="0"/>
              <w:keepLines w:val="0"/>
              <w:widowControl/>
              <w:suppressLineNumbers w:val="0"/>
              <w:spacing w:before="0" w:beforeAutospacing="1" w:after="0" w:afterAutospacing="1" w:line="216" w:lineRule="atLeast"/>
              <w:ind w:left="0" w:right="0" w:firstLine="480"/>
            </w:pPr>
            <w:r>
              <w:rPr>
                <w:rFonts w:hint="eastAsia" w:ascii="宋体" w:hAnsi="宋体" w:eastAsia="宋体" w:cs="宋体"/>
                <w:caps w:val="0"/>
                <w:spacing w:val="0"/>
                <w:sz w:val="14"/>
                <w:szCs w:val="14"/>
                <w:u w:val="single"/>
              </w:rPr>
              <w:t>房产税</w:t>
            </w:r>
            <w:r>
              <w:rPr>
                <w:rFonts w:hint="eastAsia" w:ascii="宋体" w:hAnsi="宋体" w:eastAsia="宋体" w:cs="宋体"/>
                <w:caps w:val="0"/>
                <w:spacing w:val="0"/>
                <w:sz w:val="14"/>
                <w:szCs w:val="14"/>
              </w:rPr>
              <w:t>：房价跌幅明显收窄，房产税或成楼市调控新方向。</w:t>
            </w:r>
          </w:p>
          <w:p>
            <w:pPr>
              <w:pStyle w:val="2"/>
              <w:keepNext w:val="0"/>
              <w:keepLines w:val="0"/>
              <w:widowControl/>
              <w:suppressLineNumbers w:val="0"/>
              <w:spacing w:before="0" w:beforeAutospacing="1" w:after="0" w:afterAutospacing="1" w:line="216" w:lineRule="atLeast"/>
              <w:ind w:left="0" w:right="0" w:firstLine="480"/>
            </w:pPr>
            <w:r>
              <w:rPr>
                <w:rFonts w:hint="eastAsia" w:ascii="宋体" w:hAnsi="宋体" w:eastAsia="宋体" w:cs="宋体"/>
                <w:caps w:val="0"/>
                <w:color w:val="FF0000"/>
                <w:spacing w:val="0"/>
                <w:sz w:val="14"/>
                <w:szCs w:val="14"/>
                <w:lang w:val="en-US"/>
              </w:rPr>
              <w:t> </w:t>
            </w:r>
          </w:p>
          <w:p>
            <w:pPr>
              <w:pStyle w:val="2"/>
              <w:keepNext w:val="0"/>
              <w:keepLines w:val="0"/>
              <w:widowControl/>
              <w:suppressLineNumbers w:val="0"/>
              <w:spacing w:before="0" w:beforeAutospacing="1" w:after="0" w:afterAutospacing="1" w:line="216" w:lineRule="atLeast"/>
              <w:ind w:left="0" w:right="0" w:firstLine="480"/>
              <w:jc w:val="center"/>
            </w:pPr>
            <w:r>
              <w:rPr>
                <w:rFonts w:hint="eastAsia" w:ascii="宋体" w:hAnsi="宋体" w:eastAsia="宋体" w:cs="宋体"/>
                <w:caps w:val="0"/>
                <w:color w:val="FF0000"/>
                <w:spacing w:val="0"/>
                <w:sz w:val="14"/>
                <w:szCs w:val="14"/>
                <w:lang w:val="en-US"/>
              </w:rPr>
              <w:t>     </w:t>
            </w:r>
            <w:r>
              <w:rPr>
                <w:rFonts w:hint="eastAsia" w:ascii="宋体" w:hAnsi="宋体" w:eastAsia="宋体" w:cs="宋体"/>
                <w:b/>
                <w:caps w:val="0"/>
                <w:spacing w:val="0"/>
                <w:sz w:val="32"/>
                <w:szCs w:val="32"/>
              </w:rPr>
              <w:t>第二部分</w:t>
            </w:r>
            <w:r>
              <w:rPr>
                <w:rFonts w:hint="eastAsia" w:ascii="宋体" w:hAnsi="宋体" w:eastAsia="宋体" w:cs="宋体"/>
                <w:b/>
                <w:caps w:val="0"/>
                <w:spacing w:val="0"/>
                <w:sz w:val="32"/>
                <w:szCs w:val="32"/>
                <w:lang w:val="en-US"/>
              </w:rPr>
              <w:t>  </w:t>
            </w:r>
            <w:r>
              <w:rPr>
                <w:rFonts w:hint="eastAsia" w:ascii="宋体" w:hAnsi="宋体" w:eastAsia="宋体" w:cs="宋体"/>
                <w:b/>
                <w:caps w:val="0"/>
                <w:spacing w:val="0"/>
                <w:sz w:val="32"/>
                <w:szCs w:val="32"/>
              </w:rPr>
              <w:t>荆门土地市场分析</w:t>
            </w:r>
          </w:p>
          <w:p>
            <w:pPr>
              <w:keepNext w:val="0"/>
              <w:keepLines w:val="0"/>
              <w:widowControl/>
              <w:suppressLineNumbers w:val="0"/>
              <w:spacing w:before="0" w:beforeAutospacing="1" w:after="0" w:afterAutospacing="1" w:line="24" w:lineRule="atLeast"/>
              <w:ind w:left="0" w:right="0" w:firstLine="590"/>
              <w:jc w:val="left"/>
            </w:pPr>
            <w:r>
              <w:rPr>
                <w:rFonts w:hint="eastAsia" w:ascii="宋体" w:hAnsi="宋体" w:eastAsia="宋体" w:cs="宋体"/>
                <w:b/>
                <w:caps w:val="0"/>
                <w:spacing w:val="0"/>
                <w:kern w:val="0"/>
                <w:sz w:val="30"/>
                <w:szCs w:val="30"/>
                <w:lang w:val="en-US" w:eastAsia="zh-CN" w:bidi="ar"/>
              </w:rPr>
              <w:t> </w:t>
            </w:r>
            <w:bookmarkStart w:id="2" w:name="_Toc5818"/>
            <w:r>
              <w:rPr>
                <w:rFonts w:hint="eastAsia" w:ascii="宋体" w:hAnsi="宋体" w:eastAsia="宋体" w:cs="宋体"/>
                <w:b/>
                <w:caps w:val="0"/>
                <w:spacing w:val="0"/>
                <w:kern w:val="0"/>
                <w:sz w:val="30"/>
                <w:szCs w:val="30"/>
                <w:lang w:val="en-US" w:eastAsia="zh-CN" w:bidi="ar"/>
              </w:rPr>
              <w:t>一、土地供应市场解析</w:t>
            </w:r>
            <w:bookmarkEnd w:id="2"/>
          </w:p>
          <w:p>
            <w:pPr>
              <w:keepNext w:val="0"/>
              <w:keepLines w:val="0"/>
              <w:widowControl/>
              <w:suppressLineNumbers w:val="0"/>
              <w:spacing w:before="0" w:beforeAutospacing="1" w:after="0" w:afterAutospacing="1" w:line="24" w:lineRule="atLeast"/>
              <w:ind w:left="0" w:right="0" w:firstLine="551"/>
              <w:jc w:val="left"/>
            </w:pPr>
            <w:r>
              <w:rPr>
                <w:rFonts w:hint="eastAsia" w:ascii="宋体" w:hAnsi="宋体" w:eastAsia="宋体" w:cs="宋体"/>
                <w:b/>
                <w:caps w:val="0"/>
                <w:spacing w:val="0"/>
                <w:kern w:val="0"/>
                <w:sz w:val="28"/>
                <w:szCs w:val="28"/>
                <w:lang w:val="en-US" w:eastAsia="zh-CN" w:bidi="ar"/>
              </w:rPr>
              <w:t>1.本月出让地块</w:t>
            </w:r>
          </w:p>
          <w:p>
            <w:pPr>
              <w:pStyle w:val="2"/>
              <w:keepNext w:val="0"/>
              <w:keepLines w:val="0"/>
              <w:widowControl/>
              <w:suppressLineNumbers w:val="0"/>
              <w:spacing w:before="0" w:beforeAutospacing="1" w:after="0" w:afterAutospacing="1" w:line="216" w:lineRule="atLeast"/>
              <w:ind w:left="0" w:right="0" w:firstLine="480"/>
            </w:pPr>
            <w:r>
              <w:rPr>
                <w:rFonts w:hint="eastAsia" w:ascii="宋体" w:hAnsi="宋体" w:eastAsia="宋体" w:cs="宋体"/>
                <w:caps w:val="0"/>
                <w:spacing w:val="0"/>
                <w:sz w:val="24"/>
                <w:szCs w:val="24"/>
              </w:rPr>
              <w:t>本月土地市场供应较少，共挂牌出让土地</w:t>
            </w:r>
            <w:r>
              <w:rPr>
                <w:rFonts w:hint="default" w:ascii="Times New Roman" w:hAnsi="Times New Roman" w:eastAsia="宋体" w:cs="Times New Roman"/>
                <w:caps w:val="0"/>
                <w:spacing w:val="0"/>
                <w:sz w:val="24"/>
                <w:szCs w:val="24"/>
                <w:lang w:val="en-US"/>
              </w:rPr>
              <w:t>8</w:t>
            </w:r>
            <w:r>
              <w:rPr>
                <w:rFonts w:hint="eastAsia" w:ascii="宋体" w:hAnsi="宋体" w:eastAsia="宋体" w:cs="宋体"/>
                <w:caps w:val="0"/>
                <w:spacing w:val="0"/>
                <w:sz w:val="24"/>
                <w:szCs w:val="24"/>
              </w:rPr>
              <w:t>宗。出让土地面积</w:t>
            </w:r>
            <w:r>
              <w:rPr>
                <w:rFonts w:hint="default" w:ascii="Times New Roman" w:hAnsi="Times New Roman" w:eastAsia="宋体" w:cs="Times New Roman"/>
                <w:caps w:val="0"/>
                <w:spacing w:val="0"/>
                <w:sz w:val="24"/>
                <w:szCs w:val="24"/>
                <w:lang w:val="en-US"/>
              </w:rPr>
              <w:t>77001.81</w:t>
            </w:r>
            <w:r>
              <w:rPr>
                <w:rFonts w:hint="eastAsia" w:ascii="宋体" w:hAnsi="宋体" w:eastAsia="宋体" w:cs="宋体"/>
                <w:caps w:val="0"/>
                <w:spacing w:val="0"/>
                <w:sz w:val="24"/>
                <w:szCs w:val="24"/>
              </w:rPr>
              <w:t>㎡，合计约</w:t>
            </w:r>
            <w:r>
              <w:rPr>
                <w:rFonts w:hint="default" w:ascii="Times New Roman" w:hAnsi="Times New Roman" w:eastAsia="宋体" w:cs="Times New Roman"/>
                <w:caps w:val="0"/>
                <w:spacing w:val="0"/>
                <w:sz w:val="24"/>
                <w:szCs w:val="24"/>
                <w:lang w:val="en-US"/>
              </w:rPr>
              <w:t>115.502715</w:t>
            </w:r>
            <w:r>
              <w:rPr>
                <w:rFonts w:hint="eastAsia" w:ascii="宋体" w:hAnsi="宋体" w:eastAsia="宋体" w:cs="宋体"/>
                <w:caps w:val="0"/>
                <w:spacing w:val="0"/>
                <w:sz w:val="24"/>
                <w:szCs w:val="24"/>
              </w:rPr>
              <w:t>亩，总出让额</w:t>
            </w:r>
            <w:r>
              <w:rPr>
                <w:rFonts w:hint="default" w:ascii="Times New Roman" w:hAnsi="Times New Roman" w:eastAsia="宋体" w:cs="Times New Roman"/>
                <w:caps w:val="0"/>
                <w:spacing w:val="0"/>
                <w:sz w:val="24"/>
                <w:szCs w:val="24"/>
                <w:lang w:val="en-US"/>
              </w:rPr>
              <w:t>8108</w:t>
            </w:r>
            <w:r>
              <w:rPr>
                <w:rFonts w:hint="eastAsia" w:ascii="宋体" w:hAnsi="宋体" w:eastAsia="宋体" w:cs="宋体"/>
                <w:caps w:val="0"/>
                <w:spacing w:val="0"/>
                <w:sz w:val="24"/>
                <w:szCs w:val="24"/>
              </w:rPr>
              <w:t>万元，出让单价</w:t>
            </w:r>
            <w:r>
              <w:rPr>
                <w:rFonts w:hint="default" w:ascii="Times New Roman" w:hAnsi="Times New Roman" w:eastAsia="宋体" w:cs="Times New Roman"/>
                <w:caps w:val="0"/>
                <w:spacing w:val="0"/>
                <w:sz w:val="24"/>
                <w:szCs w:val="24"/>
                <w:lang w:val="en-US"/>
              </w:rPr>
              <w:t>70.1975</w:t>
            </w:r>
            <w:r>
              <w:rPr>
                <w:rFonts w:hint="eastAsia" w:ascii="宋体" w:hAnsi="宋体" w:eastAsia="宋体" w:cs="宋体"/>
                <w:caps w:val="0"/>
                <w:spacing w:val="0"/>
                <w:sz w:val="24"/>
                <w:szCs w:val="24"/>
              </w:rPr>
              <w:t>万元</w:t>
            </w:r>
            <w:r>
              <w:rPr>
                <w:rFonts w:hint="default" w:ascii="Times New Roman" w:hAnsi="Times New Roman" w:eastAsia="宋体" w:cs="Times New Roman"/>
                <w:caps w:val="0"/>
                <w:spacing w:val="0"/>
                <w:sz w:val="24"/>
                <w:szCs w:val="24"/>
                <w:lang w:val="en-US"/>
              </w:rPr>
              <w:t>/</w:t>
            </w:r>
            <w:r>
              <w:rPr>
                <w:rFonts w:hint="eastAsia" w:ascii="宋体" w:hAnsi="宋体" w:eastAsia="宋体" w:cs="宋体"/>
                <w:caps w:val="0"/>
                <w:spacing w:val="0"/>
                <w:sz w:val="24"/>
                <w:szCs w:val="24"/>
              </w:rPr>
              <w:t>亩。挂牌土地列表如下：</w:t>
            </w:r>
          </w:p>
          <w:p>
            <w:pPr>
              <w:pStyle w:val="2"/>
              <w:keepNext w:val="0"/>
              <w:keepLines w:val="0"/>
              <w:widowControl/>
              <w:suppressLineNumbers w:val="0"/>
              <w:spacing w:before="0" w:beforeAutospacing="1" w:after="0" w:afterAutospacing="1" w:line="24" w:lineRule="atLeast"/>
              <w:ind w:left="0" w:right="0" w:firstLine="0"/>
              <w:jc w:val="center"/>
            </w:pPr>
            <w:r>
              <w:rPr>
                <w:rFonts w:hint="eastAsia" w:ascii="宋体" w:hAnsi="宋体" w:eastAsia="宋体" w:cs="宋体"/>
                <w:b/>
                <w:caps w:val="0"/>
                <w:spacing w:val="0"/>
                <w:sz w:val="21"/>
                <w:szCs w:val="21"/>
              </w:rPr>
              <w:t>表</w:t>
            </w:r>
            <w:r>
              <w:rPr>
                <w:rFonts w:hint="default" w:ascii="Times New Roman" w:hAnsi="Times New Roman" w:eastAsia="宋体" w:cs="Times New Roman"/>
                <w:b/>
                <w:caps w:val="0"/>
                <w:spacing w:val="0"/>
                <w:sz w:val="21"/>
                <w:szCs w:val="21"/>
                <w:lang w:val="en-US"/>
              </w:rPr>
              <w:t>2</w:t>
            </w:r>
            <w:r>
              <w:rPr>
                <w:rFonts w:hint="eastAsia" w:ascii="宋体" w:hAnsi="宋体" w:eastAsia="宋体" w:cs="宋体"/>
                <w:b/>
                <w:caps w:val="0"/>
                <w:spacing w:val="0"/>
                <w:sz w:val="21"/>
                <w:szCs w:val="21"/>
              </w:rPr>
              <w:t>：出让地块详情</w:t>
            </w:r>
          </w:p>
          <w:tbl>
            <w:tblPr>
              <w:tblW w:w="8306" w:type="dxa"/>
              <w:jc w:val="center"/>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866"/>
              <w:gridCol w:w="1427"/>
              <w:gridCol w:w="1288"/>
              <w:gridCol w:w="932"/>
              <w:gridCol w:w="1052"/>
              <w:gridCol w:w="955"/>
              <w:gridCol w:w="78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99" w:hRule="atLeast"/>
                <w:jc w:val="center"/>
              </w:trPr>
              <w:tc>
                <w:tcPr>
                  <w:tcW w:w="1866" w:type="dxa"/>
                  <w:tcBorders>
                    <w:top w:val="single" w:color="000000" w:sz="8" w:space="0"/>
                    <w:left w:val="single" w:color="000000" w:sz="8" w:space="0"/>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地块编号</w:t>
                  </w:r>
                </w:p>
              </w:tc>
              <w:tc>
                <w:tcPr>
                  <w:tcW w:w="1427"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位置</w:t>
                  </w:r>
                </w:p>
              </w:tc>
              <w:tc>
                <w:tcPr>
                  <w:tcW w:w="1288"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面积/㎡</w:t>
                  </w:r>
                </w:p>
              </w:tc>
              <w:tc>
                <w:tcPr>
                  <w:tcW w:w="932"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用途</w:t>
                  </w:r>
                </w:p>
              </w:tc>
              <w:tc>
                <w:tcPr>
                  <w:tcW w:w="1052"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挂牌时间</w:t>
                  </w:r>
                </w:p>
              </w:tc>
              <w:tc>
                <w:tcPr>
                  <w:tcW w:w="955"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起始价（万）</w:t>
                  </w:r>
                </w:p>
              </w:tc>
              <w:tc>
                <w:tcPr>
                  <w:tcW w:w="786"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所属</w:t>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区域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01" w:hRule="atLeast"/>
                <w:jc w:val="center"/>
              </w:trPr>
              <w:tc>
                <w:tcPr>
                  <w:tcW w:w="186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荆土网挂[2012]32号</w:t>
                  </w:r>
                </w:p>
              </w:tc>
              <w:tc>
                <w:tcPr>
                  <w:tcW w:w="142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深圳大道西侧</w:t>
                  </w:r>
                </w:p>
              </w:tc>
              <w:tc>
                <w:tcPr>
                  <w:tcW w:w="128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9330.62</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工业用地</w:t>
                  </w:r>
                </w:p>
              </w:tc>
              <w:tc>
                <w:tcPr>
                  <w:tcW w:w="105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11-5</w:t>
                  </w:r>
                </w:p>
              </w:tc>
              <w:tc>
                <w:tcPr>
                  <w:tcW w:w="95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212</w:t>
                  </w:r>
                </w:p>
              </w:tc>
              <w:tc>
                <w:tcPr>
                  <w:tcW w:w="78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掇刀区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01" w:hRule="atLeast"/>
                <w:jc w:val="center"/>
              </w:trPr>
              <w:tc>
                <w:tcPr>
                  <w:tcW w:w="186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荆土网挂[2012]33号</w:t>
                  </w:r>
                </w:p>
              </w:tc>
              <w:tc>
                <w:tcPr>
                  <w:tcW w:w="142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兴隆大道东侧、迎春大道以北</w:t>
                  </w:r>
                </w:p>
              </w:tc>
              <w:tc>
                <w:tcPr>
                  <w:tcW w:w="128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22140.98</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商业用地</w:t>
                  </w:r>
                </w:p>
              </w:tc>
              <w:tc>
                <w:tcPr>
                  <w:tcW w:w="105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11-8</w:t>
                  </w:r>
                </w:p>
              </w:tc>
              <w:tc>
                <w:tcPr>
                  <w:tcW w:w="95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2760</w:t>
                  </w:r>
                </w:p>
              </w:tc>
              <w:tc>
                <w:tcPr>
                  <w:tcW w:w="78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掇刀区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01" w:hRule="atLeast"/>
                <w:jc w:val="center"/>
              </w:trPr>
              <w:tc>
                <w:tcPr>
                  <w:tcW w:w="186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荆土网挂[2012]29号</w:t>
                  </w:r>
                </w:p>
              </w:tc>
              <w:tc>
                <w:tcPr>
                  <w:tcW w:w="142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土门巷西侧、市青少年活动中心南侧</w:t>
                  </w:r>
                </w:p>
              </w:tc>
              <w:tc>
                <w:tcPr>
                  <w:tcW w:w="128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2260.94</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住宅用地</w:t>
                  </w:r>
                </w:p>
              </w:tc>
              <w:tc>
                <w:tcPr>
                  <w:tcW w:w="105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11-14</w:t>
                  </w:r>
                </w:p>
              </w:tc>
              <w:tc>
                <w:tcPr>
                  <w:tcW w:w="95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655</w:t>
                  </w:r>
                </w:p>
              </w:tc>
              <w:tc>
                <w:tcPr>
                  <w:tcW w:w="78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掇刀区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01" w:hRule="atLeast"/>
                <w:jc w:val="center"/>
              </w:trPr>
              <w:tc>
                <w:tcPr>
                  <w:tcW w:w="186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荆土网挂[2012]30号</w:t>
                  </w:r>
                </w:p>
              </w:tc>
              <w:tc>
                <w:tcPr>
                  <w:tcW w:w="142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四干渠西侧白龙山新村</w:t>
                  </w:r>
                </w:p>
              </w:tc>
              <w:tc>
                <w:tcPr>
                  <w:tcW w:w="128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13311.03</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住宅用地</w:t>
                  </w:r>
                </w:p>
              </w:tc>
              <w:tc>
                <w:tcPr>
                  <w:tcW w:w="105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11-16</w:t>
                  </w:r>
                </w:p>
              </w:tc>
              <w:tc>
                <w:tcPr>
                  <w:tcW w:w="95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2309</w:t>
                  </w:r>
                </w:p>
              </w:tc>
              <w:tc>
                <w:tcPr>
                  <w:tcW w:w="78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东宝区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01" w:hRule="atLeast"/>
                <w:jc w:val="center"/>
              </w:trPr>
              <w:tc>
                <w:tcPr>
                  <w:tcW w:w="186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荆土挂[2012]26号</w:t>
                  </w:r>
                </w:p>
              </w:tc>
              <w:tc>
                <w:tcPr>
                  <w:tcW w:w="142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福耀一路以北、创业大道以东</w:t>
                  </w:r>
                </w:p>
              </w:tc>
              <w:tc>
                <w:tcPr>
                  <w:tcW w:w="128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12735.44</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商住用地</w:t>
                  </w:r>
                </w:p>
              </w:tc>
              <w:tc>
                <w:tcPr>
                  <w:tcW w:w="105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11-19</w:t>
                  </w:r>
                </w:p>
              </w:tc>
              <w:tc>
                <w:tcPr>
                  <w:tcW w:w="95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815</w:t>
                  </w:r>
                </w:p>
              </w:tc>
              <w:tc>
                <w:tcPr>
                  <w:tcW w:w="78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掇刀区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01" w:hRule="atLeast"/>
                <w:jc w:val="center"/>
              </w:trPr>
              <w:tc>
                <w:tcPr>
                  <w:tcW w:w="186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荆土网挂[2012]35号</w:t>
                  </w:r>
                </w:p>
              </w:tc>
              <w:tc>
                <w:tcPr>
                  <w:tcW w:w="142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深圳大道南</w:t>
                  </w:r>
                </w:p>
              </w:tc>
              <w:tc>
                <w:tcPr>
                  <w:tcW w:w="128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4635.83</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工业用地</w:t>
                  </w:r>
                </w:p>
              </w:tc>
              <w:tc>
                <w:tcPr>
                  <w:tcW w:w="105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11-20</w:t>
                  </w:r>
                </w:p>
              </w:tc>
              <w:tc>
                <w:tcPr>
                  <w:tcW w:w="95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110</w:t>
                  </w:r>
                </w:p>
              </w:tc>
              <w:tc>
                <w:tcPr>
                  <w:tcW w:w="78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掇刀区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01" w:hRule="atLeast"/>
                <w:jc w:val="center"/>
              </w:trPr>
              <w:tc>
                <w:tcPr>
                  <w:tcW w:w="186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荆土网挂[2012]31号</w:t>
                  </w:r>
                </w:p>
              </w:tc>
              <w:tc>
                <w:tcPr>
                  <w:tcW w:w="142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大桥巷与长莱巷交汇处西北角</w:t>
                  </w:r>
                </w:p>
              </w:tc>
              <w:tc>
                <w:tcPr>
                  <w:tcW w:w="128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5122.12</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商住用地</w:t>
                  </w:r>
                </w:p>
              </w:tc>
              <w:tc>
                <w:tcPr>
                  <w:tcW w:w="105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11-22</w:t>
                  </w:r>
                </w:p>
              </w:tc>
              <w:tc>
                <w:tcPr>
                  <w:tcW w:w="95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1070</w:t>
                  </w:r>
                </w:p>
              </w:tc>
              <w:tc>
                <w:tcPr>
                  <w:tcW w:w="78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东宝区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01" w:hRule="atLeast"/>
                <w:jc w:val="center"/>
              </w:trPr>
              <w:tc>
                <w:tcPr>
                  <w:tcW w:w="186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荆土网挂[2012]38号</w:t>
                  </w:r>
                </w:p>
              </w:tc>
              <w:tc>
                <w:tcPr>
                  <w:tcW w:w="142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飞图混凝土公司西侧、十里牌林场东侧</w:t>
                  </w:r>
                </w:p>
              </w:tc>
              <w:tc>
                <w:tcPr>
                  <w:tcW w:w="128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7464.85</w:t>
                  </w:r>
                </w:p>
              </w:tc>
              <w:tc>
                <w:tcPr>
                  <w:tcW w:w="93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工业用地</w:t>
                  </w:r>
                </w:p>
              </w:tc>
              <w:tc>
                <w:tcPr>
                  <w:tcW w:w="105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11-25</w:t>
                  </w:r>
                </w:p>
              </w:tc>
              <w:tc>
                <w:tcPr>
                  <w:tcW w:w="95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177</w:t>
                  </w:r>
                </w:p>
              </w:tc>
              <w:tc>
                <w:tcPr>
                  <w:tcW w:w="78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掇刀区</w:t>
                  </w:r>
                </w:p>
              </w:tc>
            </w:tr>
          </w:tbl>
          <w:p>
            <w:pPr>
              <w:keepNext w:val="0"/>
              <w:keepLines w:val="0"/>
              <w:widowControl/>
              <w:suppressLineNumbers w:val="0"/>
              <w:spacing w:before="0" w:beforeAutospacing="1" w:after="0" w:afterAutospacing="1" w:line="24" w:lineRule="atLeast"/>
              <w:ind w:left="0" w:right="0"/>
              <w:jc w:val="left"/>
            </w:pPr>
            <w:r>
              <w:rPr>
                <w:rFonts w:hint="eastAsia" w:ascii="宋体" w:hAnsi="宋体" w:eastAsia="宋体" w:cs="宋体"/>
                <w:caps w:val="0"/>
                <w:color w:val="C00000"/>
                <w:spacing w:val="0"/>
                <w:kern w:val="0"/>
                <w:sz w:val="24"/>
                <w:szCs w:val="24"/>
                <w:lang w:val="en-US" w:eastAsia="zh-CN" w:bidi="ar"/>
              </w:rPr>
              <w:t>     </w:t>
            </w:r>
            <w:r>
              <w:rPr>
                <w:rFonts w:hint="eastAsia" w:ascii="宋体" w:hAnsi="宋体" w:eastAsia="宋体" w:cs="宋体"/>
                <w:b/>
                <w:caps w:val="0"/>
                <w:spacing w:val="0"/>
                <w:kern w:val="0"/>
                <w:sz w:val="28"/>
                <w:szCs w:val="28"/>
                <w:lang w:val="en-US" w:eastAsia="zh-CN" w:bidi="ar"/>
              </w:rPr>
              <w:t>2.挂牌土地特征</w:t>
            </w:r>
          </w:p>
          <w:p>
            <w:pPr>
              <w:pStyle w:val="2"/>
              <w:keepNext w:val="0"/>
              <w:keepLines w:val="0"/>
              <w:widowControl/>
              <w:suppressLineNumbers w:val="0"/>
              <w:spacing w:before="0" w:beforeAutospacing="1" w:after="0" w:afterAutospacing="1" w:line="216" w:lineRule="atLeast"/>
              <w:ind w:left="0" w:right="0" w:firstLine="480"/>
            </w:pPr>
            <w:r>
              <w:rPr>
                <w:rFonts w:hint="eastAsia" w:ascii="宋体" w:hAnsi="宋体" w:eastAsia="宋体" w:cs="宋体"/>
                <w:caps w:val="0"/>
                <w:spacing w:val="0"/>
                <w:sz w:val="24"/>
                <w:szCs w:val="24"/>
              </w:rPr>
              <w:t>本月所供地块共</w:t>
            </w:r>
            <w:r>
              <w:rPr>
                <w:rFonts w:hint="default" w:ascii="Times New Roman" w:hAnsi="Times New Roman" w:eastAsia="宋体" w:cs="Times New Roman"/>
                <w:caps w:val="0"/>
                <w:spacing w:val="0"/>
                <w:sz w:val="24"/>
                <w:szCs w:val="24"/>
                <w:lang w:val="en-US"/>
              </w:rPr>
              <w:t>8</w:t>
            </w:r>
            <w:r>
              <w:rPr>
                <w:rFonts w:hint="eastAsia" w:ascii="宋体" w:hAnsi="宋体" w:eastAsia="宋体" w:cs="宋体"/>
                <w:caps w:val="0"/>
                <w:spacing w:val="0"/>
                <w:sz w:val="24"/>
                <w:szCs w:val="24"/>
              </w:rPr>
              <w:t>宗，</w:t>
            </w:r>
            <w:r>
              <w:rPr>
                <w:rFonts w:hint="default" w:ascii="Times New Roman" w:hAnsi="Times New Roman" w:eastAsia="宋体" w:cs="Times New Roman"/>
                <w:caps w:val="0"/>
                <w:spacing w:val="0"/>
                <w:sz w:val="24"/>
                <w:szCs w:val="24"/>
                <w:lang w:val="en-US"/>
              </w:rPr>
              <w:t>6</w:t>
            </w:r>
            <w:r>
              <w:rPr>
                <w:rFonts w:hint="eastAsia" w:ascii="宋体" w:hAnsi="宋体" w:eastAsia="宋体" w:cs="宋体"/>
                <w:caps w:val="0"/>
                <w:spacing w:val="0"/>
                <w:sz w:val="24"/>
                <w:szCs w:val="24"/>
              </w:rPr>
              <w:t>宗属于掇刀区，</w:t>
            </w:r>
            <w:r>
              <w:rPr>
                <w:rFonts w:hint="default" w:ascii="Times New Roman" w:hAnsi="Times New Roman" w:eastAsia="宋体" w:cs="Times New Roman"/>
                <w:caps w:val="0"/>
                <w:spacing w:val="0"/>
                <w:sz w:val="24"/>
                <w:szCs w:val="24"/>
                <w:lang w:val="en-US"/>
              </w:rPr>
              <w:t>2</w:t>
            </w:r>
            <w:r>
              <w:rPr>
                <w:rFonts w:hint="eastAsia" w:ascii="宋体" w:hAnsi="宋体" w:eastAsia="宋体" w:cs="宋体"/>
                <w:caps w:val="0"/>
                <w:spacing w:val="0"/>
                <w:sz w:val="24"/>
                <w:szCs w:val="24"/>
              </w:rPr>
              <w:t>宗属于东宝区，分别是；</w:t>
            </w:r>
            <w:r>
              <w:rPr>
                <w:rFonts w:hint="default" w:ascii="Times New Roman" w:hAnsi="Times New Roman" w:eastAsia="宋体" w:cs="Times New Roman"/>
                <w:caps w:val="0"/>
                <w:spacing w:val="0"/>
                <w:sz w:val="24"/>
                <w:szCs w:val="24"/>
                <w:lang w:val="en-US"/>
              </w:rPr>
              <w:t>3</w:t>
            </w:r>
            <w:r>
              <w:rPr>
                <w:rFonts w:hint="eastAsia" w:ascii="宋体" w:hAnsi="宋体" w:eastAsia="宋体" w:cs="宋体"/>
                <w:caps w:val="0"/>
                <w:spacing w:val="0"/>
                <w:sz w:val="24"/>
                <w:szCs w:val="24"/>
              </w:rPr>
              <w:t>宗工业用地，</w:t>
            </w:r>
            <w:r>
              <w:rPr>
                <w:rFonts w:hint="default" w:ascii="Times New Roman" w:hAnsi="Times New Roman" w:eastAsia="宋体" w:cs="Times New Roman"/>
                <w:caps w:val="0"/>
                <w:spacing w:val="0"/>
                <w:sz w:val="24"/>
                <w:szCs w:val="24"/>
                <w:lang w:val="en-US"/>
              </w:rPr>
              <w:t>2</w:t>
            </w:r>
            <w:r>
              <w:rPr>
                <w:rFonts w:hint="eastAsia" w:ascii="宋体" w:hAnsi="宋体" w:eastAsia="宋体" w:cs="宋体"/>
                <w:caps w:val="0"/>
                <w:spacing w:val="0"/>
                <w:sz w:val="24"/>
                <w:szCs w:val="24"/>
              </w:rPr>
              <w:t>宗住宅用地，</w:t>
            </w:r>
            <w:r>
              <w:rPr>
                <w:rFonts w:hint="default" w:ascii="Times New Roman" w:hAnsi="Times New Roman" w:eastAsia="宋体" w:cs="Times New Roman"/>
                <w:caps w:val="0"/>
                <w:spacing w:val="0"/>
                <w:sz w:val="24"/>
                <w:szCs w:val="24"/>
                <w:lang w:val="en-US"/>
              </w:rPr>
              <w:t> 2</w:t>
            </w:r>
            <w:r>
              <w:rPr>
                <w:rFonts w:hint="eastAsia" w:ascii="宋体" w:hAnsi="宋体" w:eastAsia="宋体" w:cs="宋体"/>
                <w:caps w:val="0"/>
                <w:spacing w:val="0"/>
                <w:sz w:val="24"/>
                <w:szCs w:val="24"/>
              </w:rPr>
              <w:t>宗商住用地，</w:t>
            </w:r>
            <w:r>
              <w:rPr>
                <w:rFonts w:hint="default" w:ascii="Times New Roman" w:hAnsi="Times New Roman" w:eastAsia="宋体" w:cs="Times New Roman"/>
                <w:caps w:val="0"/>
                <w:spacing w:val="0"/>
                <w:sz w:val="24"/>
                <w:szCs w:val="24"/>
                <w:lang w:val="en-US"/>
              </w:rPr>
              <w:t>1</w:t>
            </w:r>
            <w:r>
              <w:rPr>
                <w:rFonts w:hint="eastAsia" w:ascii="宋体" w:hAnsi="宋体" w:eastAsia="宋体" w:cs="宋体"/>
                <w:caps w:val="0"/>
                <w:spacing w:val="0"/>
                <w:sz w:val="24"/>
                <w:szCs w:val="24"/>
              </w:rPr>
              <w:t>宗商服用地。</w:t>
            </w:r>
          </w:p>
          <w:p>
            <w:pPr>
              <w:pStyle w:val="2"/>
              <w:keepNext w:val="0"/>
              <w:keepLines w:val="0"/>
              <w:widowControl/>
              <w:suppressLineNumbers w:val="0"/>
              <w:spacing w:before="0" w:beforeAutospacing="1" w:after="0" w:afterAutospacing="1" w:line="216" w:lineRule="atLeast"/>
              <w:ind w:left="0" w:right="0" w:firstLine="480"/>
            </w:pPr>
            <w:r>
              <w:rPr>
                <w:rFonts w:hint="default" w:ascii="Times New Roman" w:hAnsi="Times New Roman" w:eastAsia="宋体" w:cs="Times New Roman"/>
                <w:caps w:val="0"/>
                <w:spacing w:val="0"/>
                <w:sz w:val="24"/>
                <w:szCs w:val="24"/>
                <w:lang w:val="en-US"/>
              </w:rPr>
              <w:t>11</w:t>
            </w:r>
            <w:r>
              <w:rPr>
                <w:rFonts w:hint="eastAsia" w:ascii="宋体" w:hAnsi="宋体" w:eastAsia="宋体" w:cs="宋体"/>
                <w:caps w:val="0"/>
                <w:spacing w:val="0"/>
                <w:sz w:val="24"/>
                <w:szCs w:val="24"/>
              </w:rPr>
              <w:t>月供应较</w:t>
            </w:r>
            <w:r>
              <w:rPr>
                <w:rFonts w:hint="default" w:ascii="Times New Roman" w:hAnsi="Times New Roman" w:eastAsia="宋体" w:cs="Times New Roman"/>
                <w:caps w:val="0"/>
                <w:spacing w:val="0"/>
                <w:sz w:val="24"/>
                <w:szCs w:val="24"/>
                <w:lang w:val="en-US"/>
              </w:rPr>
              <w:t>10</w:t>
            </w:r>
            <w:r>
              <w:rPr>
                <w:rFonts w:hint="eastAsia" w:ascii="宋体" w:hAnsi="宋体" w:eastAsia="宋体" w:cs="宋体"/>
                <w:caps w:val="0"/>
                <w:spacing w:val="0"/>
                <w:sz w:val="24"/>
                <w:szCs w:val="24"/>
              </w:rPr>
              <w:t>月大幅增加，土地供给量为</w:t>
            </w:r>
            <w:r>
              <w:rPr>
                <w:rFonts w:hint="default" w:ascii="Times New Roman" w:hAnsi="Times New Roman" w:eastAsia="宋体" w:cs="Times New Roman"/>
                <w:caps w:val="0"/>
                <w:spacing w:val="0"/>
                <w:sz w:val="24"/>
                <w:szCs w:val="24"/>
                <w:lang w:val="en-US"/>
              </w:rPr>
              <w:t>8</w:t>
            </w:r>
            <w:r>
              <w:rPr>
                <w:rFonts w:hint="eastAsia" w:ascii="宋体" w:hAnsi="宋体" w:eastAsia="宋体" w:cs="宋体"/>
                <w:caps w:val="0"/>
                <w:spacing w:val="0"/>
                <w:sz w:val="24"/>
                <w:szCs w:val="24"/>
              </w:rPr>
              <w:t>宗，各种用地种类齐全，以工业用地居多。</w:t>
            </w:r>
          </w:p>
          <w:p>
            <w:pPr>
              <w:pStyle w:val="2"/>
              <w:keepNext w:val="0"/>
              <w:keepLines w:val="0"/>
              <w:widowControl/>
              <w:suppressLineNumbers w:val="0"/>
              <w:spacing w:before="0" w:beforeAutospacing="1" w:after="0" w:afterAutospacing="1" w:line="216" w:lineRule="atLeast"/>
              <w:ind w:left="0" w:right="0" w:firstLine="480"/>
            </w:pPr>
            <w:r>
              <w:rPr>
                <w:rFonts w:hint="default" w:ascii="Times New Roman" w:hAnsi="Times New Roman" w:eastAsia="宋体" w:cs="Times New Roman"/>
                <w:caps w:val="0"/>
                <w:color w:val="C00000"/>
                <w:spacing w:val="0"/>
                <w:sz w:val="24"/>
                <w:szCs w:val="24"/>
                <w:lang w:val="en-US"/>
              </w:rPr>
              <w:t> </w:t>
            </w:r>
            <w:bookmarkStart w:id="3" w:name="_Toc5592"/>
            <w:r>
              <w:rPr>
                <w:rFonts w:hint="eastAsia" w:ascii="宋体" w:hAnsi="宋体" w:eastAsia="宋体" w:cs="宋体"/>
                <w:b/>
                <w:caps w:val="0"/>
                <w:spacing w:val="0"/>
                <w:sz w:val="30"/>
                <w:szCs w:val="30"/>
              </w:rPr>
              <w:t>二、本月土地成交情况</w:t>
            </w:r>
            <w:bookmarkEnd w:id="3"/>
          </w:p>
          <w:p>
            <w:pPr>
              <w:pStyle w:val="2"/>
              <w:keepNext w:val="0"/>
              <w:keepLines w:val="0"/>
              <w:widowControl/>
              <w:suppressLineNumbers w:val="0"/>
              <w:spacing w:before="0" w:beforeAutospacing="1" w:after="0" w:afterAutospacing="1" w:line="216" w:lineRule="atLeast"/>
              <w:ind w:left="0" w:right="0" w:firstLine="480"/>
            </w:pPr>
            <w:r>
              <w:rPr>
                <w:rFonts w:hint="eastAsia" w:ascii="宋体" w:hAnsi="宋体" w:eastAsia="宋体" w:cs="宋体"/>
                <w:caps w:val="0"/>
                <w:spacing w:val="0"/>
                <w:sz w:val="24"/>
                <w:szCs w:val="24"/>
              </w:rPr>
              <w:t>本月共成交土地</w:t>
            </w:r>
            <w:r>
              <w:rPr>
                <w:rFonts w:hint="default" w:ascii="Times New Roman" w:hAnsi="Times New Roman" w:eastAsia="宋体" w:cs="Times New Roman"/>
                <w:caps w:val="0"/>
                <w:spacing w:val="0"/>
                <w:sz w:val="24"/>
                <w:szCs w:val="24"/>
                <w:lang w:val="en-US"/>
              </w:rPr>
              <w:t>6</w:t>
            </w:r>
            <w:r>
              <w:rPr>
                <w:rFonts w:hint="eastAsia" w:ascii="宋体" w:hAnsi="宋体" w:eastAsia="宋体" w:cs="宋体"/>
                <w:caps w:val="0"/>
                <w:spacing w:val="0"/>
                <w:sz w:val="24"/>
                <w:szCs w:val="24"/>
              </w:rPr>
              <w:t>宗，成交土地面积</w:t>
            </w:r>
            <w:r>
              <w:rPr>
                <w:rFonts w:hint="default" w:ascii="Times New Roman" w:hAnsi="Times New Roman" w:eastAsia="宋体" w:cs="Times New Roman"/>
                <w:caps w:val="0"/>
                <w:spacing w:val="0"/>
                <w:sz w:val="24"/>
                <w:szCs w:val="24"/>
                <w:lang w:val="en-US"/>
              </w:rPr>
              <w:t>64414.84</w:t>
            </w:r>
            <w:r>
              <w:rPr>
                <w:rFonts w:hint="eastAsia" w:ascii="宋体" w:hAnsi="宋体" w:eastAsia="宋体" w:cs="宋体"/>
                <w:caps w:val="0"/>
                <w:spacing w:val="0"/>
                <w:sz w:val="24"/>
                <w:szCs w:val="24"/>
              </w:rPr>
              <w:t>㎡，成交总额</w:t>
            </w:r>
            <w:r>
              <w:rPr>
                <w:rFonts w:hint="default" w:ascii="Times New Roman" w:hAnsi="Times New Roman" w:eastAsia="宋体" w:cs="Times New Roman"/>
                <w:caps w:val="0"/>
                <w:spacing w:val="0"/>
                <w:sz w:val="24"/>
                <w:szCs w:val="24"/>
                <w:lang w:val="en-US"/>
              </w:rPr>
              <w:t>6861</w:t>
            </w:r>
            <w:r>
              <w:rPr>
                <w:rFonts w:hint="eastAsia" w:ascii="宋体" w:hAnsi="宋体" w:eastAsia="宋体" w:cs="宋体"/>
                <w:caps w:val="0"/>
                <w:spacing w:val="0"/>
                <w:sz w:val="24"/>
                <w:szCs w:val="24"/>
              </w:rPr>
              <w:t>万元，成交均价约</w:t>
            </w:r>
            <w:r>
              <w:rPr>
                <w:rFonts w:hint="default" w:ascii="Times New Roman" w:hAnsi="Times New Roman" w:eastAsia="宋体" w:cs="Times New Roman"/>
                <w:caps w:val="0"/>
                <w:spacing w:val="0"/>
                <w:sz w:val="24"/>
                <w:szCs w:val="24"/>
                <w:lang w:val="en-US"/>
              </w:rPr>
              <w:t>71.01</w:t>
            </w:r>
            <w:r>
              <w:rPr>
                <w:rFonts w:hint="eastAsia" w:ascii="宋体" w:hAnsi="宋体" w:eastAsia="宋体" w:cs="宋体"/>
                <w:caps w:val="0"/>
                <w:spacing w:val="0"/>
                <w:sz w:val="24"/>
                <w:szCs w:val="24"/>
              </w:rPr>
              <w:t>万元</w:t>
            </w:r>
            <w:r>
              <w:rPr>
                <w:rFonts w:hint="default" w:ascii="Times New Roman" w:hAnsi="Times New Roman" w:eastAsia="宋体" w:cs="Times New Roman"/>
                <w:caps w:val="0"/>
                <w:spacing w:val="0"/>
                <w:sz w:val="24"/>
                <w:szCs w:val="24"/>
                <w:lang w:val="en-US"/>
              </w:rPr>
              <w:t>/</w:t>
            </w:r>
            <w:r>
              <w:rPr>
                <w:rFonts w:hint="eastAsia" w:ascii="宋体" w:hAnsi="宋体" w:eastAsia="宋体" w:cs="宋体"/>
                <w:caps w:val="0"/>
                <w:spacing w:val="0"/>
                <w:sz w:val="24"/>
                <w:szCs w:val="24"/>
              </w:rPr>
              <w:t>亩。成交地块有</w:t>
            </w:r>
            <w:r>
              <w:rPr>
                <w:rFonts w:hint="default" w:ascii="Times New Roman" w:hAnsi="Times New Roman" w:eastAsia="宋体" w:cs="Times New Roman"/>
                <w:caps w:val="0"/>
                <w:spacing w:val="0"/>
                <w:sz w:val="24"/>
                <w:szCs w:val="24"/>
                <w:lang w:val="en-US"/>
              </w:rPr>
              <w:t>2</w:t>
            </w:r>
            <w:r>
              <w:rPr>
                <w:rFonts w:hint="eastAsia" w:ascii="宋体" w:hAnsi="宋体" w:eastAsia="宋体" w:cs="宋体"/>
                <w:caps w:val="0"/>
                <w:spacing w:val="0"/>
                <w:sz w:val="24"/>
                <w:szCs w:val="24"/>
              </w:rPr>
              <w:t>宗工业用地，</w:t>
            </w:r>
            <w:r>
              <w:rPr>
                <w:rFonts w:hint="default" w:ascii="Times New Roman" w:hAnsi="Times New Roman" w:eastAsia="宋体" w:cs="Times New Roman"/>
                <w:caps w:val="0"/>
                <w:spacing w:val="0"/>
                <w:sz w:val="24"/>
                <w:szCs w:val="24"/>
                <w:lang w:val="en-US"/>
              </w:rPr>
              <w:t>2</w:t>
            </w:r>
            <w:r>
              <w:rPr>
                <w:rFonts w:hint="eastAsia" w:ascii="宋体" w:hAnsi="宋体" w:eastAsia="宋体" w:cs="宋体"/>
                <w:caps w:val="0"/>
                <w:spacing w:val="0"/>
                <w:sz w:val="24"/>
                <w:szCs w:val="24"/>
              </w:rPr>
              <w:t>宗住宅用地，</w:t>
            </w:r>
            <w:r>
              <w:rPr>
                <w:rFonts w:hint="default" w:ascii="Times New Roman" w:hAnsi="Times New Roman" w:eastAsia="宋体" w:cs="Times New Roman"/>
                <w:caps w:val="0"/>
                <w:spacing w:val="0"/>
                <w:sz w:val="24"/>
                <w:szCs w:val="24"/>
                <w:lang w:val="en-US"/>
              </w:rPr>
              <w:t>1</w:t>
            </w:r>
            <w:r>
              <w:rPr>
                <w:rFonts w:hint="eastAsia" w:ascii="宋体" w:hAnsi="宋体" w:eastAsia="宋体" w:cs="宋体"/>
                <w:caps w:val="0"/>
                <w:spacing w:val="0"/>
                <w:sz w:val="24"/>
                <w:szCs w:val="24"/>
              </w:rPr>
              <w:t>宗商业用地，</w:t>
            </w:r>
            <w:r>
              <w:rPr>
                <w:rFonts w:hint="default" w:ascii="Times New Roman" w:hAnsi="Times New Roman" w:eastAsia="宋体" w:cs="Times New Roman"/>
                <w:caps w:val="0"/>
                <w:spacing w:val="0"/>
                <w:sz w:val="24"/>
                <w:szCs w:val="24"/>
                <w:lang w:val="en-US"/>
              </w:rPr>
              <w:t>1</w:t>
            </w:r>
            <w:r>
              <w:rPr>
                <w:rFonts w:hint="eastAsia" w:ascii="宋体" w:hAnsi="宋体" w:eastAsia="宋体" w:cs="宋体"/>
                <w:caps w:val="0"/>
                <w:spacing w:val="0"/>
                <w:sz w:val="24"/>
                <w:szCs w:val="24"/>
              </w:rPr>
              <w:t>宗商住用地，均以起始价成交。</w:t>
            </w:r>
          </w:p>
          <w:p>
            <w:pPr>
              <w:pStyle w:val="2"/>
              <w:keepNext w:val="0"/>
              <w:keepLines w:val="0"/>
              <w:widowControl/>
              <w:suppressLineNumbers w:val="0"/>
              <w:spacing w:before="0" w:beforeAutospacing="1" w:after="0" w:afterAutospacing="1" w:line="24" w:lineRule="atLeast"/>
              <w:ind w:left="0" w:right="0" w:firstLine="0"/>
              <w:jc w:val="center"/>
            </w:pPr>
            <w:r>
              <w:rPr>
                <w:rFonts w:hint="eastAsia" w:ascii="宋体" w:hAnsi="宋体" w:eastAsia="宋体" w:cs="宋体"/>
                <w:b/>
                <w:caps w:val="0"/>
                <w:spacing w:val="0"/>
                <w:sz w:val="21"/>
                <w:szCs w:val="21"/>
              </w:rPr>
              <w:t>表</w:t>
            </w:r>
            <w:r>
              <w:rPr>
                <w:rFonts w:hint="default" w:ascii="Times New Roman" w:hAnsi="Times New Roman" w:eastAsia="宋体" w:cs="Times New Roman"/>
                <w:b/>
                <w:caps w:val="0"/>
                <w:spacing w:val="0"/>
                <w:sz w:val="21"/>
                <w:szCs w:val="21"/>
                <w:lang w:val="en-US"/>
              </w:rPr>
              <w:t>3</w:t>
            </w:r>
            <w:r>
              <w:rPr>
                <w:rFonts w:hint="eastAsia" w:ascii="宋体" w:hAnsi="宋体" w:eastAsia="宋体" w:cs="宋体"/>
                <w:b/>
                <w:caps w:val="0"/>
                <w:spacing w:val="0"/>
                <w:sz w:val="21"/>
                <w:szCs w:val="21"/>
              </w:rPr>
              <w:t>：成交地块详情</w:t>
            </w:r>
          </w:p>
          <w:tbl>
            <w:tblPr>
              <w:tblW w:w="8306" w:type="dxa"/>
              <w:tblInd w:w="-32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274"/>
              <w:gridCol w:w="1102"/>
              <w:gridCol w:w="1176"/>
              <w:gridCol w:w="558"/>
              <w:gridCol w:w="1416"/>
              <w:gridCol w:w="939"/>
              <w:gridCol w:w="939"/>
              <w:gridCol w:w="90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16" w:hRule="atLeast"/>
              </w:trPr>
              <w:tc>
                <w:tcPr>
                  <w:tcW w:w="1274"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地块编号</w:t>
                  </w:r>
                </w:p>
              </w:tc>
              <w:tc>
                <w:tcPr>
                  <w:tcW w:w="1102"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位置</w:t>
                  </w:r>
                </w:p>
              </w:tc>
              <w:tc>
                <w:tcPr>
                  <w:tcW w:w="1176"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面积/㎡</w:t>
                  </w:r>
                </w:p>
              </w:tc>
              <w:tc>
                <w:tcPr>
                  <w:tcW w:w="558"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用途</w:t>
                  </w:r>
                </w:p>
              </w:tc>
              <w:tc>
                <w:tcPr>
                  <w:tcW w:w="1416"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成交时间</w:t>
                  </w:r>
                </w:p>
              </w:tc>
              <w:tc>
                <w:tcPr>
                  <w:tcW w:w="939"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起始价（万）</w:t>
                  </w:r>
                </w:p>
              </w:tc>
              <w:tc>
                <w:tcPr>
                  <w:tcW w:w="939"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成交价（万）</w:t>
                  </w:r>
                </w:p>
              </w:tc>
              <w:tc>
                <w:tcPr>
                  <w:tcW w:w="902"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竞得人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062" w:hRule="atLeast"/>
              </w:trPr>
              <w:tc>
                <w:tcPr>
                  <w:tcW w:w="127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荆土网挂[2012]32号</w:t>
                  </w:r>
                </w:p>
              </w:tc>
              <w:tc>
                <w:tcPr>
                  <w:tcW w:w="11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深圳大道北侧</w:t>
                  </w:r>
                </w:p>
              </w:tc>
              <w:tc>
                <w:tcPr>
                  <w:tcW w:w="117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9330.62</w:t>
                  </w:r>
                </w:p>
              </w:tc>
              <w:tc>
                <w:tcPr>
                  <w:tcW w:w="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工业</w:t>
                  </w:r>
                </w:p>
              </w:tc>
              <w:tc>
                <w:tcPr>
                  <w:tcW w:w="141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2012-11-15</w:t>
                  </w:r>
                </w:p>
              </w:tc>
              <w:tc>
                <w:tcPr>
                  <w:tcW w:w="93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212</w:t>
                  </w:r>
                </w:p>
              </w:tc>
              <w:tc>
                <w:tcPr>
                  <w:tcW w:w="93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212</w:t>
                  </w:r>
                </w:p>
              </w:tc>
              <w:tc>
                <w:tcPr>
                  <w:tcW w:w="9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荆门市鑫林</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贸易有限公司</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062" w:hRule="atLeast"/>
              </w:trPr>
              <w:tc>
                <w:tcPr>
                  <w:tcW w:w="127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荆土网挂[2012]33号</w:t>
                  </w:r>
                </w:p>
              </w:tc>
              <w:tc>
                <w:tcPr>
                  <w:tcW w:w="11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兴隆大道以东、迎春大道以北</w:t>
                  </w:r>
                </w:p>
              </w:tc>
              <w:tc>
                <w:tcPr>
                  <w:tcW w:w="117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22140.98</w:t>
                  </w:r>
                </w:p>
              </w:tc>
              <w:tc>
                <w:tcPr>
                  <w:tcW w:w="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商业</w:t>
                  </w:r>
                </w:p>
              </w:tc>
              <w:tc>
                <w:tcPr>
                  <w:tcW w:w="141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2012-11-19</w:t>
                  </w:r>
                </w:p>
              </w:tc>
              <w:tc>
                <w:tcPr>
                  <w:tcW w:w="93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2760</w:t>
                  </w:r>
                </w:p>
              </w:tc>
              <w:tc>
                <w:tcPr>
                  <w:tcW w:w="93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2760</w:t>
                  </w:r>
                </w:p>
              </w:tc>
              <w:tc>
                <w:tcPr>
                  <w:tcW w:w="9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荆门市</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东方百货大厦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62" w:hRule="atLeast"/>
              </w:trPr>
              <w:tc>
                <w:tcPr>
                  <w:tcW w:w="127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荆土挂[2012]29号</w:t>
                  </w:r>
                </w:p>
              </w:tc>
              <w:tc>
                <w:tcPr>
                  <w:tcW w:w="11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象山大道东侧，土门巷西侧</w:t>
                  </w:r>
                </w:p>
              </w:tc>
              <w:tc>
                <w:tcPr>
                  <w:tcW w:w="117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2260.94</w:t>
                  </w:r>
                </w:p>
              </w:tc>
              <w:tc>
                <w:tcPr>
                  <w:tcW w:w="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住宅</w:t>
                  </w:r>
                </w:p>
              </w:tc>
              <w:tc>
                <w:tcPr>
                  <w:tcW w:w="141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2012-11-26</w:t>
                  </w:r>
                </w:p>
              </w:tc>
              <w:tc>
                <w:tcPr>
                  <w:tcW w:w="93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655</w:t>
                  </w:r>
                </w:p>
              </w:tc>
              <w:tc>
                <w:tcPr>
                  <w:tcW w:w="93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655</w:t>
                  </w:r>
                </w:p>
              </w:tc>
              <w:tc>
                <w:tcPr>
                  <w:tcW w:w="9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荆门金地来</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房地产</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开发有限公司</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062" w:hRule="atLeast"/>
              </w:trPr>
              <w:tc>
                <w:tcPr>
                  <w:tcW w:w="127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荆土网挂[2012]30号</w:t>
                  </w:r>
                </w:p>
              </w:tc>
              <w:tc>
                <w:tcPr>
                  <w:tcW w:w="11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四干渠</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西侧白龙山新村</w:t>
                  </w:r>
                </w:p>
              </w:tc>
              <w:tc>
                <w:tcPr>
                  <w:tcW w:w="117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13311.03</w:t>
                  </w:r>
                </w:p>
              </w:tc>
              <w:tc>
                <w:tcPr>
                  <w:tcW w:w="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住宅</w:t>
                  </w:r>
                </w:p>
              </w:tc>
              <w:tc>
                <w:tcPr>
                  <w:tcW w:w="141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2012-11-26</w:t>
                  </w:r>
                </w:p>
              </w:tc>
              <w:tc>
                <w:tcPr>
                  <w:tcW w:w="93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2309</w:t>
                  </w:r>
                </w:p>
              </w:tc>
              <w:tc>
                <w:tcPr>
                  <w:tcW w:w="93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2309</w:t>
                  </w:r>
                </w:p>
              </w:tc>
              <w:tc>
                <w:tcPr>
                  <w:tcW w:w="9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湖北正源</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置业有限公司</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62" w:hRule="atLeast"/>
              </w:trPr>
              <w:tc>
                <w:tcPr>
                  <w:tcW w:w="127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荆土挂[2012]26号</w:t>
                  </w:r>
                </w:p>
              </w:tc>
              <w:tc>
                <w:tcPr>
                  <w:tcW w:w="11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福耀一路以北、创业大道以东</w:t>
                  </w:r>
                </w:p>
              </w:tc>
              <w:tc>
                <w:tcPr>
                  <w:tcW w:w="117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12735.44</w:t>
                  </w:r>
                </w:p>
              </w:tc>
              <w:tc>
                <w:tcPr>
                  <w:tcW w:w="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商住</w:t>
                  </w:r>
                </w:p>
              </w:tc>
              <w:tc>
                <w:tcPr>
                  <w:tcW w:w="141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2012-11-29</w:t>
                  </w:r>
                </w:p>
              </w:tc>
              <w:tc>
                <w:tcPr>
                  <w:tcW w:w="93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815</w:t>
                  </w:r>
                </w:p>
              </w:tc>
              <w:tc>
                <w:tcPr>
                  <w:tcW w:w="93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815</w:t>
                  </w:r>
                </w:p>
              </w:tc>
              <w:tc>
                <w:tcPr>
                  <w:tcW w:w="9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荆门聚能</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置业有限公司</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062" w:hRule="atLeast"/>
              </w:trPr>
              <w:tc>
                <w:tcPr>
                  <w:tcW w:w="127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荆土网挂[2012]35号</w:t>
                  </w:r>
                </w:p>
              </w:tc>
              <w:tc>
                <w:tcPr>
                  <w:tcW w:w="11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深圳大道南</w:t>
                  </w:r>
                </w:p>
              </w:tc>
              <w:tc>
                <w:tcPr>
                  <w:tcW w:w="117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4635.83</w:t>
                  </w:r>
                </w:p>
              </w:tc>
              <w:tc>
                <w:tcPr>
                  <w:tcW w:w="55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工业</w:t>
                  </w:r>
                </w:p>
              </w:tc>
              <w:tc>
                <w:tcPr>
                  <w:tcW w:w="141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2012-11-30</w:t>
                  </w:r>
                </w:p>
              </w:tc>
              <w:tc>
                <w:tcPr>
                  <w:tcW w:w="93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110</w:t>
                  </w:r>
                </w:p>
              </w:tc>
              <w:tc>
                <w:tcPr>
                  <w:tcW w:w="93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110</w:t>
                  </w:r>
                </w:p>
              </w:tc>
              <w:tc>
                <w:tcPr>
                  <w:tcW w:w="90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荆门市万泰</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机械有限公司</w:t>
                  </w:r>
                </w:p>
              </w:tc>
            </w:tr>
          </w:tbl>
          <w:p>
            <w:pPr>
              <w:pStyle w:val="2"/>
              <w:keepNext w:val="0"/>
              <w:keepLines w:val="0"/>
              <w:widowControl/>
              <w:suppressLineNumbers w:val="0"/>
              <w:spacing w:before="0" w:beforeAutospacing="1" w:after="0" w:afterAutospacing="1" w:line="216" w:lineRule="atLeast"/>
              <w:ind w:left="0" w:right="0" w:firstLine="480"/>
            </w:pPr>
            <w:r>
              <w:rPr>
                <w:rFonts w:hint="default" w:ascii="Times New Roman" w:hAnsi="Times New Roman" w:eastAsia="宋体" w:cs="Times New Roman"/>
                <w:caps w:val="0"/>
                <w:spacing w:val="0"/>
                <w:sz w:val="24"/>
                <w:szCs w:val="24"/>
                <w:lang w:val="en-US"/>
              </w:rPr>
              <w:t>11</w:t>
            </w:r>
            <w:r>
              <w:rPr>
                <w:rFonts w:hint="eastAsia" w:ascii="宋体" w:hAnsi="宋体" w:eastAsia="宋体" w:cs="宋体"/>
                <w:caps w:val="0"/>
                <w:spacing w:val="0"/>
                <w:sz w:val="24"/>
                <w:szCs w:val="24"/>
              </w:rPr>
              <w:t>月荆门土地市场供应量、成交量均有所回升，溢价率水平仍延续前期低位走势。目前房地产市场成交量回暖，数月以来市场回升使房企资金压力减轻，市场预期好转，开发商拿地积极性有所回升，但溢价率仍延续低位运行，住宅用地市场仍未走出低谷，荆门土地市场仍未真正回暖。</w:t>
            </w:r>
          </w:p>
          <w:p>
            <w:pPr>
              <w:pStyle w:val="2"/>
              <w:keepNext w:val="0"/>
              <w:keepLines w:val="0"/>
              <w:widowControl/>
              <w:suppressLineNumbers w:val="0"/>
              <w:spacing w:before="0" w:beforeAutospacing="1" w:after="0" w:afterAutospacing="1" w:line="216" w:lineRule="atLeast"/>
              <w:ind w:left="0" w:right="0" w:firstLine="480"/>
              <w:jc w:val="center"/>
            </w:pPr>
            <w:r>
              <w:rPr>
                <w:rFonts w:hint="default" w:ascii="Times New Roman" w:hAnsi="Times New Roman" w:eastAsia="宋体" w:cs="Times New Roman"/>
                <w:caps w:val="0"/>
                <w:spacing w:val="0"/>
                <w:sz w:val="24"/>
                <w:szCs w:val="24"/>
                <w:lang w:val="en-US"/>
              </w:rPr>
              <w:t>  </w:t>
            </w:r>
            <w:bookmarkStart w:id="4" w:name="_Toc4961"/>
            <w:r>
              <w:rPr>
                <w:rFonts w:hint="eastAsia" w:ascii="宋体" w:hAnsi="宋体" w:eastAsia="宋体" w:cs="宋体"/>
                <w:b/>
                <w:caps w:val="0"/>
                <w:spacing w:val="0"/>
                <w:sz w:val="32"/>
                <w:szCs w:val="32"/>
              </w:rPr>
              <w:t>第三部分</w:t>
            </w:r>
            <w:bookmarkEnd w:id="4"/>
            <w:r>
              <w:rPr>
                <w:rFonts w:hint="eastAsia" w:ascii="宋体" w:hAnsi="宋体" w:eastAsia="宋体" w:cs="宋体"/>
                <w:b/>
                <w:caps w:val="0"/>
                <w:spacing w:val="0"/>
                <w:sz w:val="32"/>
                <w:szCs w:val="32"/>
                <w:lang w:val="en-US"/>
              </w:rPr>
              <w:t>  </w:t>
            </w:r>
            <w:r>
              <w:rPr>
                <w:rFonts w:hint="eastAsia" w:ascii="宋体" w:hAnsi="宋体" w:eastAsia="宋体" w:cs="宋体"/>
                <w:b/>
                <w:caps w:val="0"/>
                <w:spacing w:val="0"/>
                <w:sz w:val="32"/>
                <w:szCs w:val="32"/>
              </w:rPr>
              <w:t>荆门楼市供求分析</w:t>
            </w:r>
          </w:p>
          <w:p>
            <w:pPr>
              <w:keepNext w:val="0"/>
              <w:keepLines w:val="0"/>
              <w:widowControl/>
              <w:suppressLineNumbers w:val="0"/>
              <w:spacing w:before="0" w:beforeAutospacing="1" w:after="0" w:afterAutospacing="1" w:line="24" w:lineRule="atLeast"/>
              <w:ind w:left="0" w:right="0"/>
              <w:jc w:val="left"/>
            </w:pPr>
            <w:r>
              <w:rPr>
                <w:rFonts w:hint="eastAsia" w:ascii="宋体" w:hAnsi="宋体" w:eastAsia="宋体" w:cs="宋体"/>
                <w:b/>
                <w:caps w:val="0"/>
                <w:spacing w:val="0"/>
                <w:kern w:val="0"/>
                <w:sz w:val="32"/>
                <w:szCs w:val="32"/>
                <w:lang w:val="en-US" w:eastAsia="zh-CN" w:bidi="ar"/>
              </w:rPr>
              <w:t> </w:t>
            </w:r>
            <w:bookmarkStart w:id="5" w:name="_Toc17547"/>
            <w:r>
              <w:rPr>
                <w:rFonts w:hint="eastAsia" w:ascii="宋体" w:hAnsi="宋体" w:eastAsia="宋体" w:cs="宋体"/>
                <w:b/>
                <w:caps w:val="0"/>
                <w:spacing w:val="0"/>
                <w:kern w:val="0"/>
                <w:sz w:val="30"/>
                <w:szCs w:val="30"/>
                <w:lang w:val="en-US" w:eastAsia="zh-CN" w:bidi="ar"/>
              </w:rPr>
              <w:t>一、住宅成交情况</w:t>
            </w:r>
            <w:bookmarkEnd w:id="5"/>
          </w:p>
          <w:p>
            <w:pPr>
              <w:pStyle w:val="2"/>
              <w:keepNext w:val="0"/>
              <w:keepLines w:val="0"/>
              <w:widowControl/>
              <w:suppressLineNumbers w:val="0"/>
              <w:spacing w:before="0" w:beforeAutospacing="1" w:after="0" w:afterAutospacing="1" w:line="24" w:lineRule="atLeast"/>
              <w:ind w:left="0" w:right="0" w:firstLine="0"/>
              <w:jc w:val="center"/>
            </w:pPr>
            <w:r>
              <w:rPr>
                <w:rFonts w:hint="eastAsia" w:ascii="宋体" w:hAnsi="宋体" w:eastAsia="宋体" w:cs="宋体"/>
                <w:b/>
                <w:caps w:val="0"/>
                <w:spacing w:val="0"/>
                <w:sz w:val="21"/>
                <w:szCs w:val="21"/>
              </w:rPr>
              <w:t>表</w:t>
            </w:r>
            <w:r>
              <w:rPr>
                <w:rFonts w:hint="default" w:ascii="Times New Roman" w:hAnsi="Times New Roman" w:eastAsia="宋体" w:cs="Times New Roman"/>
                <w:b/>
                <w:caps w:val="0"/>
                <w:spacing w:val="0"/>
                <w:sz w:val="21"/>
                <w:szCs w:val="21"/>
                <w:lang w:val="en-US"/>
              </w:rPr>
              <w:t>4</w:t>
            </w:r>
            <w:r>
              <w:rPr>
                <w:rFonts w:hint="eastAsia" w:ascii="宋体" w:hAnsi="宋体" w:eastAsia="宋体" w:cs="宋体"/>
                <w:b/>
                <w:caps w:val="0"/>
                <w:spacing w:val="0"/>
                <w:sz w:val="21"/>
                <w:szCs w:val="21"/>
              </w:rPr>
              <w:t>：</w:t>
            </w:r>
            <w:r>
              <w:rPr>
                <w:rFonts w:hint="default" w:ascii="Times New Roman" w:hAnsi="Times New Roman" w:eastAsia="宋体" w:cs="Times New Roman"/>
                <w:b/>
                <w:caps w:val="0"/>
                <w:spacing w:val="0"/>
                <w:sz w:val="21"/>
                <w:szCs w:val="21"/>
                <w:lang w:val="en-US"/>
              </w:rPr>
              <w:t>11</w:t>
            </w:r>
            <w:r>
              <w:rPr>
                <w:rFonts w:hint="eastAsia" w:ascii="宋体" w:hAnsi="宋体" w:eastAsia="宋体" w:cs="宋体"/>
                <w:b/>
                <w:caps w:val="0"/>
                <w:spacing w:val="0"/>
                <w:sz w:val="21"/>
                <w:szCs w:val="21"/>
              </w:rPr>
              <w:t>月荆门市商品房住宅交易情况对照表</w:t>
            </w:r>
          </w:p>
          <w:tbl>
            <w:tblPr>
              <w:tblW w:w="8306" w:type="dxa"/>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2057"/>
              <w:gridCol w:w="2073"/>
              <w:gridCol w:w="2088"/>
              <w:gridCol w:w="20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9" w:hRule="atLeast"/>
              </w:trPr>
              <w:tc>
                <w:tcPr>
                  <w:tcW w:w="2057" w:type="dxa"/>
                  <w:tcBorders>
                    <w:top w:val="single" w:color="000000" w:sz="8" w:space="0"/>
                    <w:left w:val="single" w:color="000000" w:sz="8" w:space="0"/>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综合信息</w:t>
                  </w:r>
                </w:p>
              </w:tc>
              <w:tc>
                <w:tcPr>
                  <w:tcW w:w="2073"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成交总套数（套）</w:t>
                  </w:r>
                </w:p>
              </w:tc>
              <w:tc>
                <w:tcPr>
                  <w:tcW w:w="2088"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成交总面积（㎡）</w:t>
                  </w:r>
                </w:p>
              </w:tc>
              <w:tc>
                <w:tcPr>
                  <w:tcW w:w="2088"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成交均价（元/㎡）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9" w:hRule="atLeast"/>
              </w:trPr>
              <w:tc>
                <w:tcPr>
                  <w:tcW w:w="2057"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2012年11月</w:t>
                  </w:r>
                </w:p>
              </w:tc>
              <w:tc>
                <w:tcPr>
                  <w:tcW w:w="20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647</w:t>
                  </w:r>
                </w:p>
              </w:tc>
              <w:tc>
                <w:tcPr>
                  <w:tcW w:w="208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71519.98</w:t>
                  </w:r>
                </w:p>
              </w:tc>
              <w:tc>
                <w:tcPr>
                  <w:tcW w:w="208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4287.791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35" w:hRule="atLeast"/>
              </w:trPr>
              <w:tc>
                <w:tcPr>
                  <w:tcW w:w="2057"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2012年10月</w:t>
                  </w:r>
                </w:p>
              </w:tc>
              <w:tc>
                <w:tcPr>
                  <w:tcW w:w="20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442</w:t>
                  </w:r>
                </w:p>
              </w:tc>
              <w:tc>
                <w:tcPr>
                  <w:tcW w:w="208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52869.46</w:t>
                  </w:r>
                </w:p>
              </w:tc>
              <w:tc>
                <w:tcPr>
                  <w:tcW w:w="208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4214.68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69" w:hRule="atLeast"/>
              </w:trPr>
              <w:tc>
                <w:tcPr>
                  <w:tcW w:w="2057"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环比</w:t>
                  </w:r>
                </w:p>
              </w:tc>
              <w:tc>
                <w:tcPr>
                  <w:tcW w:w="20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46.38%</w:t>
                  </w:r>
                </w:p>
              </w:tc>
              <w:tc>
                <w:tcPr>
                  <w:tcW w:w="208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35.277%</w:t>
                  </w:r>
                </w:p>
              </w:tc>
              <w:tc>
                <w:tcPr>
                  <w:tcW w:w="208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1.735%</w:t>
                  </w:r>
                </w:p>
              </w:tc>
            </w:tr>
          </w:tbl>
          <w:p>
            <w:pPr>
              <w:keepNext w:val="0"/>
              <w:keepLines w:val="0"/>
              <w:widowControl/>
              <w:suppressLineNumbers w:val="0"/>
              <w:spacing w:before="0" w:beforeAutospacing="1" w:after="0" w:afterAutospacing="1" w:line="24" w:lineRule="atLeast"/>
              <w:ind w:left="0" w:right="0"/>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281" w:firstLine="596"/>
              <w:jc w:val="left"/>
            </w:pPr>
            <w:r>
              <w:rPr>
                <w:rFonts w:hint="eastAsia" w:ascii="宋体" w:hAnsi="宋体" w:eastAsia="宋体" w:cs="宋体"/>
                <w:b/>
                <w:caps w:val="0"/>
                <w:spacing w:val="0"/>
                <w:kern w:val="0"/>
                <w:sz w:val="30"/>
                <w:szCs w:val="30"/>
                <w:lang w:val="en-US" w:eastAsia="zh-CN" w:bidi="ar"/>
              </w:rPr>
              <w:t> 二、商铺成交情况</w:t>
            </w:r>
          </w:p>
          <w:p>
            <w:pPr>
              <w:pStyle w:val="2"/>
              <w:keepNext w:val="0"/>
              <w:keepLines w:val="0"/>
              <w:widowControl/>
              <w:suppressLineNumbers w:val="0"/>
              <w:spacing w:before="0" w:beforeAutospacing="1" w:after="0" w:afterAutospacing="1" w:line="24" w:lineRule="atLeast"/>
              <w:ind w:left="0" w:right="0" w:firstLine="0"/>
              <w:jc w:val="center"/>
            </w:pPr>
            <w:r>
              <w:rPr>
                <w:rFonts w:hint="eastAsia" w:ascii="宋体" w:hAnsi="宋体" w:eastAsia="宋体" w:cs="宋体"/>
                <w:b/>
                <w:caps w:val="0"/>
                <w:spacing w:val="0"/>
                <w:sz w:val="21"/>
                <w:szCs w:val="21"/>
              </w:rPr>
              <w:t>表</w:t>
            </w:r>
            <w:r>
              <w:rPr>
                <w:rFonts w:hint="default" w:ascii="Times New Roman" w:hAnsi="Times New Roman" w:eastAsia="宋体" w:cs="Times New Roman"/>
                <w:b/>
                <w:caps w:val="0"/>
                <w:spacing w:val="0"/>
                <w:sz w:val="21"/>
                <w:szCs w:val="21"/>
                <w:lang w:val="en-US"/>
              </w:rPr>
              <w:t>5</w:t>
            </w:r>
            <w:r>
              <w:rPr>
                <w:rFonts w:hint="eastAsia" w:ascii="宋体" w:hAnsi="宋体" w:eastAsia="宋体" w:cs="宋体"/>
                <w:b/>
                <w:caps w:val="0"/>
                <w:spacing w:val="0"/>
                <w:sz w:val="21"/>
                <w:szCs w:val="21"/>
              </w:rPr>
              <w:t>：</w:t>
            </w:r>
            <w:r>
              <w:rPr>
                <w:rFonts w:hint="default" w:ascii="Times New Roman" w:hAnsi="Times New Roman" w:eastAsia="宋体" w:cs="Times New Roman"/>
                <w:b/>
                <w:caps w:val="0"/>
                <w:spacing w:val="0"/>
                <w:sz w:val="21"/>
                <w:szCs w:val="21"/>
                <w:lang w:val="en-US"/>
              </w:rPr>
              <w:t>11</w:t>
            </w:r>
            <w:r>
              <w:rPr>
                <w:rFonts w:hint="eastAsia" w:ascii="宋体" w:hAnsi="宋体" w:eastAsia="宋体" w:cs="宋体"/>
                <w:b/>
                <w:caps w:val="0"/>
                <w:spacing w:val="0"/>
                <w:sz w:val="21"/>
                <w:szCs w:val="21"/>
              </w:rPr>
              <w:t>月荆门市商品房商铺交易情况对照表</w:t>
            </w:r>
          </w:p>
          <w:tbl>
            <w:tblPr>
              <w:tblW w:w="8306" w:type="dxa"/>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2049"/>
              <w:gridCol w:w="2074"/>
              <w:gridCol w:w="2083"/>
              <w:gridCol w:w="210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13" w:hRule="atLeast"/>
              </w:trPr>
              <w:tc>
                <w:tcPr>
                  <w:tcW w:w="2049" w:type="dxa"/>
                  <w:tcBorders>
                    <w:top w:val="single" w:color="000000" w:sz="8" w:space="0"/>
                    <w:left w:val="single" w:color="000000" w:sz="8" w:space="0"/>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综合信息</w:t>
                  </w:r>
                </w:p>
              </w:tc>
              <w:tc>
                <w:tcPr>
                  <w:tcW w:w="2074"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成交总套数（套）</w:t>
                  </w:r>
                </w:p>
              </w:tc>
              <w:tc>
                <w:tcPr>
                  <w:tcW w:w="2083"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成交总面积（㎡）</w:t>
                  </w:r>
                </w:p>
              </w:tc>
              <w:tc>
                <w:tcPr>
                  <w:tcW w:w="2100"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成交均价（元/㎡）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46" w:hRule="atLeast"/>
              </w:trPr>
              <w:tc>
                <w:tcPr>
                  <w:tcW w:w="204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2012年11月</w:t>
                  </w:r>
                </w:p>
              </w:tc>
              <w:tc>
                <w:tcPr>
                  <w:tcW w:w="207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48</w:t>
                  </w:r>
                </w:p>
              </w:tc>
              <w:tc>
                <w:tcPr>
                  <w:tcW w:w="208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4732.09</w:t>
                  </w:r>
                </w:p>
              </w:tc>
              <w:tc>
                <w:tcPr>
                  <w:tcW w:w="210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4925.095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46" w:hRule="atLeast"/>
              </w:trPr>
              <w:tc>
                <w:tcPr>
                  <w:tcW w:w="204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2012年10月</w:t>
                  </w:r>
                </w:p>
              </w:tc>
              <w:tc>
                <w:tcPr>
                  <w:tcW w:w="207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35</w:t>
                  </w:r>
                </w:p>
              </w:tc>
              <w:tc>
                <w:tcPr>
                  <w:tcW w:w="208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1226.01</w:t>
                  </w:r>
                </w:p>
              </w:tc>
              <w:tc>
                <w:tcPr>
                  <w:tcW w:w="210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10858.7365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6" w:hRule="atLeast"/>
              </w:trPr>
              <w:tc>
                <w:tcPr>
                  <w:tcW w:w="204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环比</w:t>
                  </w:r>
                </w:p>
              </w:tc>
              <w:tc>
                <w:tcPr>
                  <w:tcW w:w="207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37.143%</w:t>
                  </w:r>
                </w:p>
              </w:tc>
              <w:tc>
                <w:tcPr>
                  <w:tcW w:w="208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285.975%</w:t>
                  </w:r>
                </w:p>
              </w:tc>
              <w:tc>
                <w:tcPr>
                  <w:tcW w:w="210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-54.64%</w:t>
                  </w:r>
                </w:p>
              </w:tc>
            </w:tr>
          </w:tbl>
          <w:p>
            <w:pPr>
              <w:keepNext w:val="0"/>
              <w:keepLines w:val="0"/>
              <w:widowControl/>
              <w:suppressLineNumbers w:val="0"/>
              <w:spacing w:before="0" w:beforeAutospacing="1" w:after="0" w:afterAutospacing="1" w:line="24" w:lineRule="atLeast"/>
              <w:ind w:left="0" w:right="0"/>
              <w:jc w:val="left"/>
            </w:pPr>
            <w:r>
              <w:rPr>
                <w:rFonts w:hint="eastAsia" w:ascii="宋体" w:hAnsi="宋体" w:eastAsia="宋体" w:cs="宋体"/>
                <w:caps w:val="0"/>
                <w:color w:val="C0000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281" w:firstLine="596"/>
              <w:jc w:val="left"/>
            </w:pPr>
            <w:r>
              <w:rPr>
                <w:rFonts w:hint="eastAsia" w:ascii="宋体" w:hAnsi="宋体" w:eastAsia="宋体" w:cs="宋体"/>
                <w:b/>
                <w:caps w:val="0"/>
                <w:spacing w:val="0"/>
                <w:kern w:val="0"/>
                <w:sz w:val="30"/>
                <w:szCs w:val="30"/>
                <w:lang w:val="en-US" w:eastAsia="zh-CN" w:bidi="ar"/>
              </w:rPr>
              <w:t> 三、总体成交分析</w:t>
            </w:r>
          </w:p>
          <w:p>
            <w:pPr>
              <w:pStyle w:val="2"/>
              <w:keepNext w:val="0"/>
              <w:keepLines w:val="0"/>
              <w:widowControl/>
              <w:suppressLineNumbers w:val="0"/>
              <w:spacing w:before="0" w:beforeAutospacing="1" w:after="0" w:afterAutospacing="1" w:line="216" w:lineRule="atLeast"/>
              <w:ind w:left="0" w:right="0" w:firstLine="480"/>
            </w:pPr>
            <w:r>
              <w:rPr>
                <w:rFonts w:hint="default" w:ascii="Times New Roman" w:hAnsi="Times New Roman" w:eastAsia="宋体" w:cs="Times New Roman"/>
                <w:caps w:val="0"/>
                <w:spacing w:val="0"/>
                <w:sz w:val="24"/>
                <w:szCs w:val="24"/>
                <w:lang w:val="en-US"/>
              </w:rPr>
              <w:t>2012</w:t>
            </w:r>
            <w:r>
              <w:rPr>
                <w:rFonts w:hint="eastAsia" w:ascii="宋体" w:hAnsi="宋体" w:eastAsia="宋体" w:cs="宋体"/>
                <w:caps w:val="0"/>
                <w:spacing w:val="0"/>
                <w:sz w:val="24"/>
                <w:szCs w:val="24"/>
              </w:rPr>
              <w:t>年</w:t>
            </w:r>
            <w:r>
              <w:rPr>
                <w:rFonts w:hint="default" w:ascii="Times New Roman" w:hAnsi="Times New Roman" w:eastAsia="宋体" w:cs="Times New Roman"/>
                <w:caps w:val="0"/>
                <w:spacing w:val="0"/>
                <w:sz w:val="24"/>
                <w:szCs w:val="24"/>
                <w:lang w:val="en-US"/>
              </w:rPr>
              <w:t>11</w:t>
            </w:r>
            <w:r>
              <w:rPr>
                <w:rFonts w:hint="eastAsia" w:ascii="宋体" w:hAnsi="宋体" w:eastAsia="宋体" w:cs="宋体"/>
                <w:caps w:val="0"/>
                <w:spacing w:val="0"/>
                <w:sz w:val="24"/>
                <w:szCs w:val="24"/>
              </w:rPr>
              <w:t>月，共销售商品房</w:t>
            </w:r>
            <w:r>
              <w:rPr>
                <w:rFonts w:hint="default" w:ascii="Times New Roman" w:hAnsi="Times New Roman" w:eastAsia="宋体" w:cs="Times New Roman"/>
                <w:caps w:val="0"/>
                <w:spacing w:val="0"/>
                <w:sz w:val="24"/>
                <w:szCs w:val="24"/>
                <w:lang w:val="en-US"/>
              </w:rPr>
              <w:t>695</w:t>
            </w:r>
            <w:r>
              <w:rPr>
                <w:rFonts w:hint="eastAsia" w:ascii="宋体" w:hAnsi="宋体" w:eastAsia="宋体" w:cs="宋体"/>
                <w:caps w:val="0"/>
                <w:spacing w:val="0"/>
                <w:sz w:val="24"/>
                <w:szCs w:val="24"/>
              </w:rPr>
              <w:t>套，总面积约</w:t>
            </w:r>
            <w:r>
              <w:rPr>
                <w:rFonts w:hint="default" w:ascii="Times New Roman" w:hAnsi="Times New Roman" w:eastAsia="宋体" w:cs="Times New Roman"/>
                <w:caps w:val="0"/>
                <w:spacing w:val="0"/>
                <w:sz w:val="24"/>
                <w:szCs w:val="24"/>
                <w:lang w:val="en-US"/>
              </w:rPr>
              <w:t>76252.07</w:t>
            </w:r>
            <w:r>
              <w:rPr>
                <w:rFonts w:hint="eastAsia" w:ascii="宋体" w:hAnsi="宋体" w:eastAsia="宋体" w:cs="宋体"/>
                <w:caps w:val="0"/>
                <w:spacing w:val="0"/>
                <w:sz w:val="24"/>
                <w:szCs w:val="24"/>
              </w:rPr>
              <w:t>㎡。据荆门市房地产市场信息发布平台数据显示：</w:t>
            </w:r>
          </w:p>
          <w:p>
            <w:pPr>
              <w:pStyle w:val="2"/>
              <w:keepNext w:val="0"/>
              <w:keepLines w:val="0"/>
              <w:widowControl/>
              <w:suppressLineNumbers w:val="0"/>
              <w:spacing w:before="0" w:beforeAutospacing="1" w:after="0" w:afterAutospacing="1" w:line="216" w:lineRule="atLeast"/>
              <w:ind w:left="0" w:right="0" w:firstLine="480"/>
            </w:pPr>
            <w:r>
              <w:rPr>
                <w:rFonts w:hint="default" w:ascii="Times New Roman" w:hAnsi="Times New Roman" w:eastAsia="宋体" w:cs="Times New Roman"/>
                <w:caps w:val="0"/>
                <w:spacing w:val="0"/>
                <w:sz w:val="24"/>
                <w:szCs w:val="24"/>
                <w:lang w:val="en-US"/>
              </w:rPr>
              <w:t> 2012</w:t>
            </w:r>
            <w:r>
              <w:rPr>
                <w:rFonts w:hint="eastAsia" w:ascii="宋体" w:hAnsi="宋体" w:eastAsia="宋体" w:cs="宋体"/>
                <w:caps w:val="0"/>
                <w:spacing w:val="0"/>
                <w:sz w:val="24"/>
                <w:szCs w:val="24"/>
              </w:rPr>
              <w:t>年</w:t>
            </w:r>
            <w:r>
              <w:rPr>
                <w:rFonts w:hint="default" w:ascii="Times New Roman" w:hAnsi="Times New Roman" w:eastAsia="宋体" w:cs="Times New Roman"/>
                <w:caps w:val="0"/>
                <w:spacing w:val="0"/>
                <w:sz w:val="24"/>
                <w:szCs w:val="24"/>
                <w:lang w:val="en-US"/>
              </w:rPr>
              <w:t>11</w:t>
            </w:r>
            <w:r>
              <w:rPr>
                <w:rFonts w:hint="eastAsia" w:ascii="宋体" w:hAnsi="宋体" w:eastAsia="宋体" w:cs="宋体"/>
                <w:caps w:val="0"/>
                <w:spacing w:val="0"/>
                <w:sz w:val="24"/>
                <w:szCs w:val="24"/>
              </w:rPr>
              <w:t>月，荆门市房地产市场住宅成交总套数</w:t>
            </w:r>
            <w:r>
              <w:rPr>
                <w:rFonts w:hint="default" w:ascii="Times New Roman" w:hAnsi="Times New Roman" w:eastAsia="宋体" w:cs="Times New Roman"/>
                <w:caps w:val="0"/>
                <w:spacing w:val="0"/>
                <w:sz w:val="24"/>
                <w:szCs w:val="24"/>
                <w:lang w:val="en-US"/>
              </w:rPr>
              <w:t>647</w:t>
            </w:r>
            <w:r>
              <w:rPr>
                <w:rFonts w:hint="eastAsia" w:ascii="宋体" w:hAnsi="宋体" w:eastAsia="宋体" w:cs="宋体"/>
                <w:caps w:val="0"/>
                <w:spacing w:val="0"/>
                <w:sz w:val="24"/>
                <w:szCs w:val="24"/>
              </w:rPr>
              <w:t>套，较</w:t>
            </w:r>
            <w:r>
              <w:rPr>
                <w:rFonts w:hint="default" w:ascii="Times New Roman" w:hAnsi="Times New Roman" w:eastAsia="宋体" w:cs="Times New Roman"/>
                <w:caps w:val="0"/>
                <w:spacing w:val="0"/>
                <w:sz w:val="24"/>
                <w:szCs w:val="24"/>
                <w:lang w:val="en-US"/>
              </w:rPr>
              <w:t>2012</w:t>
            </w:r>
            <w:r>
              <w:rPr>
                <w:rFonts w:hint="eastAsia" w:ascii="宋体" w:hAnsi="宋体" w:eastAsia="宋体" w:cs="宋体"/>
                <w:caps w:val="0"/>
                <w:spacing w:val="0"/>
                <w:sz w:val="24"/>
                <w:szCs w:val="24"/>
              </w:rPr>
              <w:t>年</w:t>
            </w:r>
            <w:r>
              <w:rPr>
                <w:rFonts w:hint="default" w:ascii="Times New Roman" w:hAnsi="Times New Roman" w:eastAsia="宋体" w:cs="Times New Roman"/>
                <w:caps w:val="0"/>
                <w:spacing w:val="0"/>
                <w:sz w:val="24"/>
                <w:szCs w:val="24"/>
                <w:lang w:val="en-US"/>
              </w:rPr>
              <w:t>10</w:t>
            </w:r>
            <w:r>
              <w:rPr>
                <w:rFonts w:hint="eastAsia" w:ascii="宋体" w:hAnsi="宋体" w:eastAsia="宋体" w:cs="宋体"/>
                <w:caps w:val="0"/>
                <w:spacing w:val="0"/>
                <w:sz w:val="24"/>
                <w:szCs w:val="24"/>
              </w:rPr>
              <w:t>月增加</w:t>
            </w:r>
            <w:r>
              <w:rPr>
                <w:rFonts w:hint="default" w:ascii="Times New Roman" w:hAnsi="Times New Roman" w:eastAsia="宋体" w:cs="Times New Roman"/>
                <w:caps w:val="0"/>
                <w:spacing w:val="0"/>
                <w:sz w:val="24"/>
                <w:szCs w:val="24"/>
                <w:lang w:val="en-US"/>
              </w:rPr>
              <w:t>205</w:t>
            </w:r>
            <w:r>
              <w:rPr>
                <w:rFonts w:hint="eastAsia" w:ascii="宋体" w:hAnsi="宋体" w:eastAsia="宋体" w:cs="宋体"/>
                <w:caps w:val="0"/>
                <w:spacing w:val="0"/>
                <w:sz w:val="24"/>
                <w:szCs w:val="24"/>
              </w:rPr>
              <w:t>套，环比上升</w:t>
            </w:r>
            <w:r>
              <w:rPr>
                <w:rFonts w:hint="default" w:ascii="Times New Roman" w:hAnsi="Times New Roman" w:eastAsia="宋体" w:cs="Times New Roman"/>
                <w:caps w:val="0"/>
                <w:spacing w:val="0"/>
                <w:sz w:val="24"/>
                <w:szCs w:val="24"/>
                <w:lang w:val="en-US"/>
              </w:rPr>
              <w:t>46.38%</w:t>
            </w:r>
            <w:r>
              <w:rPr>
                <w:rFonts w:hint="eastAsia" w:ascii="宋体" w:hAnsi="宋体" w:eastAsia="宋体" w:cs="宋体"/>
                <w:caps w:val="0"/>
                <w:spacing w:val="0"/>
                <w:sz w:val="24"/>
                <w:szCs w:val="24"/>
              </w:rPr>
              <w:t>；销售总面积</w:t>
            </w:r>
            <w:r>
              <w:rPr>
                <w:rFonts w:hint="default" w:ascii="Times New Roman" w:hAnsi="Times New Roman" w:eastAsia="宋体" w:cs="Times New Roman"/>
                <w:caps w:val="0"/>
                <w:spacing w:val="0"/>
                <w:sz w:val="24"/>
                <w:szCs w:val="24"/>
                <w:lang w:val="en-US"/>
              </w:rPr>
              <w:t>71519.98</w:t>
            </w:r>
            <w:r>
              <w:rPr>
                <w:rFonts w:hint="eastAsia" w:ascii="宋体" w:hAnsi="宋体" w:eastAsia="宋体" w:cs="宋体"/>
                <w:caps w:val="0"/>
                <w:spacing w:val="0"/>
                <w:sz w:val="24"/>
                <w:szCs w:val="24"/>
              </w:rPr>
              <w:t>㎡，较</w:t>
            </w:r>
            <w:r>
              <w:rPr>
                <w:rFonts w:hint="default" w:ascii="Times New Roman" w:hAnsi="Times New Roman" w:eastAsia="宋体" w:cs="Times New Roman"/>
                <w:caps w:val="0"/>
                <w:spacing w:val="0"/>
                <w:sz w:val="24"/>
                <w:szCs w:val="24"/>
                <w:lang w:val="en-US"/>
              </w:rPr>
              <w:t>2012</w:t>
            </w:r>
            <w:r>
              <w:rPr>
                <w:rFonts w:hint="eastAsia" w:ascii="宋体" w:hAnsi="宋体" w:eastAsia="宋体" w:cs="宋体"/>
                <w:caps w:val="0"/>
                <w:spacing w:val="0"/>
                <w:sz w:val="24"/>
                <w:szCs w:val="24"/>
              </w:rPr>
              <w:t>年</w:t>
            </w:r>
            <w:r>
              <w:rPr>
                <w:rFonts w:hint="default" w:ascii="Times New Roman" w:hAnsi="Times New Roman" w:eastAsia="宋体" w:cs="Times New Roman"/>
                <w:caps w:val="0"/>
                <w:spacing w:val="0"/>
                <w:sz w:val="24"/>
                <w:szCs w:val="24"/>
                <w:lang w:val="en-US"/>
              </w:rPr>
              <w:t>10</w:t>
            </w:r>
            <w:r>
              <w:rPr>
                <w:rFonts w:hint="eastAsia" w:ascii="宋体" w:hAnsi="宋体" w:eastAsia="宋体" w:cs="宋体"/>
                <w:caps w:val="0"/>
                <w:spacing w:val="0"/>
                <w:sz w:val="24"/>
                <w:szCs w:val="24"/>
              </w:rPr>
              <w:t>月增加</w:t>
            </w:r>
            <w:r>
              <w:rPr>
                <w:rFonts w:hint="default" w:ascii="Times New Roman" w:hAnsi="Times New Roman" w:eastAsia="宋体" w:cs="Times New Roman"/>
                <w:caps w:val="0"/>
                <w:spacing w:val="0"/>
                <w:sz w:val="24"/>
                <w:szCs w:val="24"/>
                <w:lang w:val="en-US"/>
              </w:rPr>
              <w:t>18650.52</w:t>
            </w:r>
            <w:r>
              <w:rPr>
                <w:rFonts w:hint="eastAsia" w:ascii="宋体" w:hAnsi="宋体" w:eastAsia="宋体" w:cs="宋体"/>
                <w:caps w:val="0"/>
                <w:spacing w:val="0"/>
                <w:sz w:val="24"/>
                <w:szCs w:val="24"/>
              </w:rPr>
              <w:t>㎡，环比上升</w:t>
            </w:r>
            <w:r>
              <w:rPr>
                <w:rFonts w:hint="default" w:ascii="Times New Roman" w:hAnsi="Times New Roman" w:eastAsia="宋体" w:cs="Times New Roman"/>
                <w:caps w:val="0"/>
                <w:spacing w:val="0"/>
                <w:sz w:val="24"/>
                <w:szCs w:val="24"/>
                <w:lang w:val="en-US"/>
              </w:rPr>
              <w:t>35.277%</w:t>
            </w:r>
            <w:r>
              <w:rPr>
                <w:rFonts w:hint="eastAsia" w:ascii="宋体" w:hAnsi="宋体" w:eastAsia="宋体" w:cs="宋体"/>
                <w:caps w:val="0"/>
                <w:spacing w:val="0"/>
                <w:sz w:val="24"/>
                <w:szCs w:val="24"/>
              </w:rPr>
              <w:t>；销售均价</w:t>
            </w:r>
            <w:r>
              <w:rPr>
                <w:rFonts w:hint="default" w:ascii="Times New Roman" w:hAnsi="Times New Roman" w:eastAsia="宋体" w:cs="Times New Roman"/>
                <w:caps w:val="0"/>
                <w:spacing w:val="0"/>
                <w:sz w:val="24"/>
                <w:szCs w:val="24"/>
                <w:lang w:val="en-US"/>
              </w:rPr>
              <w:t>4287.791</w:t>
            </w:r>
            <w:r>
              <w:rPr>
                <w:rFonts w:hint="eastAsia" w:ascii="宋体" w:hAnsi="宋体" w:eastAsia="宋体" w:cs="宋体"/>
                <w:caps w:val="0"/>
                <w:spacing w:val="0"/>
                <w:sz w:val="24"/>
                <w:szCs w:val="24"/>
              </w:rPr>
              <w:t>元</w:t>
            </w:r>
            <w:r>
              <w:rPr>
                <w:rFonts w:hint="default" w:ascii="Times New Roman" w:hAnsi="Times New Roman" w:eastAsia="宋体" w:cs="Times New Roman"/>
                <w:caps w:val="0"/>
                <w:spacing w:val="0"/>
                <w:sz w:val="24"/>
                <w:szCs w:val="24"/>
                <w:lang w:val="en-US"/>
              </w:rPr>
              <w:t>/</w:t>
            </w:r>
            <w:r>
              <w:rPr>
                <w:rFonts w:hint="eastAsia" w:ascii="宋体" w:hAnsi="宋体" w:eastAsia="宋体" w:cs="宋体"/>
                <w:caps w:val="0"/>
                <w:spacing w:val="0"/>
                <w:sz w:val="24"/>
                <w:szCs w:val="24"/>
              </w:rPr>
              <w:t>㎡，较</w:t>
            </w:r>
            <w:r>
              <w:rPr>
                <w:rFonts w:hint="default" w:ascii="Times New Roman" w:hAnsi="Times New Roman" w:eastAsia="宋体" w:cs="Times New Roman"/>
                <w:caps w:val="0"/>
                <w:spacing w:val="0"/>
                <w:sz w:val="24"/>
                <w:szCs w:val="24"/>
                <w:lang w:val="en-US"/>
              </w:rPr>
              <w:t>2012</w:t>
            </w:r>
            <w:r>
              <w:rPr>
                <w:rFonts w:hint="eastAsia" w:ascii="宋体" w:hAnsi="宋体" w:eastAsia="宋体" w:cs="宋体"/>
                <w:caps w:val="0"/>
                <w:spacing w:val="0"/>
                <w:sz w:val="24"/>
                <w:szCs w:val="24"/>
              </w:rPr>
              <w:t>年</w:t>
            </w:r>
            <w:r>
              <w:rPr>
                <w:rFonts w:hint="default" w:ascii="Times New Roman" w:hAnsi="Times New Roman" w:eastAsia="宋体" w:cs="Times New Roman"/>
                <w:caps w:val="0"/>
                <w:spacing w:val="0"/>
                <w:sz w:val="24"/>
                <w:szCs w:val="24"/>
                <w:lang w:val="en-US"/>
              </w:rPr>
              <w:t>10</w:t>
            </w:r>
            <w:r>
              <w:rPr>
                <w:rFonts w:hint="eastAsia" w:ascii="宋体" w:hAnsi="宋体" w:eastAsia="宋体" w:cs="宋体"/>
                <w:caps w:val="0"/>
                <w:spacing w:val="0"/>
                <w:sz w:val="24"/>
                <w:szCs w:val="24"/>
              </w:rPr>
              <w:t>月增加</w:t>
            </w:r>
            <w:r>
              <w:rPr>
                <w:rFonts w:hint="default" w:ascii="Times New Roman" w:hAnsi="Times New Roman" w:eastAsia="宋体" w:cs="Times New Roman"/>
                <w:caps w:val="0"/>
                <w:spacing w:val="0"/>
                <w:sz w:val="24"/>
                <w:szCs w:val="24"/>
                <w:lang w:val="en-US"/>
              </w:rPr>
              <w:t>73.111</w:t>
            </w:r>
            <w:r>
              <w:rPr>
                <w:rFonts w:hint="eastAsia" w:ascii="宋体" w:hAnsi="宋体" w:eastAsia="宋体" w:cs="宋体"/>
                <w:caps w:val="0"/>
                <w:spacing w:val="0"/>
                <w:sz w:val="24"/>
                <w:szCs w:val="24"/>
              </w:rPr>
              <w:t>元</w:t>
            </w:r>
            <w:r>
              <w:rPr>
                <w:rFonts w:hint="default" w:ascii="Times New Roman" w:hAnsi="Times New Roman" w:eastAsia="宋体" w:cs="Times New Roman"/>
                <w:caps w:val="0"/>
                <w:spacing w:val="0"/>
                <w:sz w:val="24"/>
                <w:szCs w:val="24"/>
                <w:lang w:val="en-US"/>
              </w:rPr>
              <w:t>/</w:t>
            </w:r>
            <w:r>
              <w:rPr>
                <w:rFonts w:hint="eastAsia" w:ascii="宋体" w:hAnsi="宋体" w:eastAsia="宋体" w:cs="宋体"/>
                <w:caps w:val="0"/>
                <w:spacing w:val="0"/>
                <w:sz w:val="24"/>
                <w:szCs w:val="24"/>
              </w:rPr>
              <w:t>㎡，环比增幅</w:t>
            </w:r>
            <w:r>
              <w:rPr>
                <w:rFonts w:hint="default" w:ascii="Times New Roman" w:hAnsi="Times New Roman" w:eastAsia="宋体" w:cs="Times New Roman"/>
                <w:caps w:val="0"/>
                <w:spacing w:val="0"/>
                <w:sz w:val="24"/>
                <w:szCs w:val="24"/>
                <w:lang w:val="en-US"/>
              </w:rPr>
              <w:t>1.735%</w:t>
            </w:r>
            <w:r>
              <w:rPr>
                <w:rFonts w:hint="eastAsia" w:ascii="宋体" w:hAnsi="宋体" w:eastAsia="宋体" w:cs="宋体"/>
                <w:caps w:val="0"/>
                <w:spacing w:val="0"/>
                <w:sz w:val="24"/>
                <w:szCs w:val="24"/>
              </w:rPr>
              <w:t>。</w:t>
            </w:r>
          </w:p>
          <w:p>
            <w:pPr>
              <w:pStyle w:val="2"/>
              <w:keepNext w:val="0"/>
              <w:keepLines w:val="0"/>
              <w:widowControl/>
              <w:suppressLineNumbers w:val="0"/>
              <w:spacing w:before="0" w:beforeAutospacing="1" w:after="0" w:afterAutospacing="1" w:line="216" w:lineRule="atLeast"/>
              <w:ind w:left="0" w:right="0" w:firstLine="480"/>
            </w:pPr>
            <w:r>
              <w:rPr>
                <w:rFonts w:hint="default" w:ascii="Times New Roman" w:hAnsi="Times New Roman" w:eastAsia="宋体" w:cs="Times New Roman"/>
                <w:caps w:val="0"/>
                <w:spacing w:val="0"/>
                <w:sz w:val="24"/>
                <w:szCs w:val="24"/>
                <w:lang w:val="en-US"/>
              </w:rPr>
              <w:t>2012</w:t>
            </w:r>
            <w:r>
              <w:rPr>
                <w:rFonts w:hint="eastAsia" w:ascii="宋体" w:hAnsi="宋体" w:eastAsia="宋体" w:cs="宋体"/>
                <w:caps w:val="0"/>
                <w:spacing w:val="0"/>
                <w:sz w:val="24"/>
                <w:szCs w:val="24"/>
              </w:rPr>
              <w:t>年</w:t>
            </w:r>
            <w:r>
              <w:rPr>
                <w:rFonts w:hint="default" w:ascii="Times New Roman" w:hAnsi="Times New Roman" w:eastAsia="宋体" w:cs="Times New Roman"/>
                <w:caps w:val="0"/>
                <w:spacing w:val="0"/>
                <w:sz w:val="24"/>
                <w:szCs w:val="24"/>
                <w:lang w:val="en-US"/>
              </w:rPr>
              <w:t>11</w:t>
            </w:r>
            <w:r>
              <w:rPr>
                <w:rFonts w:hint="eastAsia" w:ascii="宋体" w:hAnsi="宋体" w:eastAsia="宋体" w:cs="宋体"/>
                <w:caps w:val="0"/>
                <w:spacing w:val="0"/>
                <w:sz w:val="24"/>
                <w:szCs w:val="24"/>
              </w:rPr>
              <w:t>月，荆门市房地产市场非住宅商铺成交总套数</w:t>
            </w:r>
            <w:r>
              <w:rPr>
                <w:rFonts w:hint="default" w:ascii="Times New Roman" w:hAnsi="Times New Roman" w:eastAsia="宋体" w:cs="Times New Roman"/>
                <w:caps w:val="0"/>
                <w:spacing w:val="0"/>
                <w:sz w:val="24"/>
                <w:szCs w:val="24"/>
                <w:lang w:val="en-US"/>
              </w:rPr>
              <w:t>48</w:t>
            </w:r>
            <w:r>
              <w:rPr>
                <w:rFonts w:hint="eastAsia" w:ascii="宋体" w:hAnsi="宋体" w:eastAsia="宋体" w:cs="宋体"/>
                <w:caps w:val="0"/>
                <w:spacing w:val="0"/>
                <w:sz w:val="24"/>
                <w:szCs w:val="24"/>
              </w:rPr>
              <w:t>套，较</w:t>
            </w:r>
            <w:r>
              <w:rPr>
                <w:rFonts w:hint="default" w:ascii="Times New Roman" w:hAnsi="Times New Roman" w:eastAsia="宋体" w:cs="Times New Roman"/>
                <w:caps w:val="0"/>
                <w:spacing w:val="0"/>
                <w:sz w:val="24"/>
                <w:szCs w:val="24"/>
                <w:lang w:val="en-US"/>
              </w:rPr>
              <w:t>2012</w:t>
            </w:r>
            <w:r>
              <w:rPr>
                <w:rFonts w:hint="eastAsia" w:ascii="宋体" w:hAnsi="宋体" w:eastAsia="宋体" w:cs="宋体"/>
                <w:caps w:val="0"/>
                <w:spacing w:val="0"/>
                <w:sz w:val="24"/>
                <w:szCs w:val="24"/>
              </w:rPr>
              <w:t>年</w:t>
            </w:r>
            <w:r>
              <w:rPr>
                <w:rFonts w:hint="default" w:ascii="Times New Roman" w:hAnsi="Times New Roman" w:eastAsia="宋体" w:cs="Times New Roman"/>
                <w:caps w:val="0"/>
                <w:spacing w:val="0"/>
                <w:sz w:val="24"/>
                <w:szCs w:val="24"/>
                <w:lang w:val="en-US"/>
              </w:rPr>
              <w:t>10</w:t>
            </w:r>
            <w:r>
              <w:rPr>
                <w:rFonts w:hint="eastAsia" w:ascii="宋体" w:hAnsi="宋体" w:eastAsia="宋体" w:cs="宋体"/>
                <w:caps w:val="0"/>
                <w:spacing w:val="0"/>
                <w:sz w:val="24"/>
                <w:szCs w:val="24"/>
              </w:rPr>
              <w:t>月增加</w:t>
            </w:r>
            <w:r>
              <w:rPr>
                <w:rFonts w:hint="default" w:ascii="Times New Roman" w:hAnsi="Times New Roman" w:eastAsia="宋体" w:cs="Times New Roman"/>
                <w:caps w:val="0"/>
                <w:spacing w:val="0"/>
                <w:sz w:val="24"/>
                <w:szCs w:val="24"/>
                <w:lang w:val="en-US"/>
              </w:rPr>
              <w:t>13</w:t>
            </w:r>
            <w:r>
              <w:rPr>
                <w:rFonts w:hint="eastAsia" w:ascii="宋体" w:hAnsi="宋体" w:eastAsia="宋体" w:cs="宋体"/>
                <w:caps w:val="0"/>
                <w:spacing w:val="0"/>
                <w:sz w:val="24"/>
                <w:szCs w:val="24"/>
              </w:rPr>
              <w:t>套，环比增加</w:t>
            </w:r>
            <w:r>
              <w:rPr>
                <w:rFonts w:hint="default" w:ascii="Times New Roman" w:hAnsi="Times New Roman" w:eastAsia="宋体" w:cs="Times New Roman"/>
                <w:caps w:val="0"/>
                <w:spacing w:val="0"/>
                <w:sz w:val="24"/>
                <w:szCs w:val="24"/>
                <w:lang w:val="en-US"/>
              </w:rPr>
              <w:t>37.143%</w:t>
            </w:r>
            <w:r>
              <w:rPr>
                <w:rFonts w:hint="eastAsia" w:ascii="宋体" w:hAnsi="宋体" w:eastAsia="宋体" w:cs="宋体"/>
                <w:caps w:val="0"/>
                <w:spacing w:val="0"/>
                <w:sz w:val="24"/>
                <w:szCs w:val="24"/>
              </w:rPr>
              <w:t>；销售总面积</w:t>
            </w:r>
            <w:r>
              <w:rPr>
                <w:rFonts w:hint="default" w:ascii="Times New Roman" w:hAnsi="Times New Roman" w:eastAsia="宋体" w:cs="Times New Roman"/>
                <w:caps w:val="0"/>
                <w:spacing w:val="0"/>
                <w:sz w:val="24"/>
                <w:szCs w:val="24"/>
                <w:lang w:val="en-US"/>
              </w:rPr>
              <w:t>4732.09</w:t>
            </w:r>
            <w:r>
              <w:rPr>
                <w:rFonts w:hint="eastAsia" w:ascii="宋体" w:hAnsi="宋体" w:eastAsia="宋体" w:cs="宋体"/>
                <w:caps w:val="0"/>
                <w:spacing w:val="0"/>
                <w:sz w:val="24"/>
                <w:szCs w:val="24"/>
              </w:rPr>
              <w:t>㎡，较</w:t>
            </w:r>
            <w:r>
              <w:rPr>
                <w:rFonts w:hint="default" w:ascii="Times New Roman" w:hAnsi="Times New Roman" w:eastAsia="宋体" w:cs="Times New Roman"/>
                <w:caps w:val="0"/>
                <w:spacing w:val="0"/>
                <w:sz w:val="24"/>
                <w:szCs w:val="24"/>
                <w:lang w:val="en-US"/>
              </w:rPr>
              <w:t>2012</w:t>
            </w:r>
            <w:r>
              <w:rPr>
                <w:rFonts w:hint="eastAsia" w:ascii="宋体" w:hAnsi="宋体" w:eastAsia="宋体" w:cs="宋体"/>
                <w:caps w:val="0"/>
                <w:spacing w:val="0"/>
                <w:sz w:val="24"/>
                <w:szCs w:val="24"/>
              </w:rPr>
              <w:t>年</w:t>
            </w:r>
            <w:r>
              <w:rPr>
                <w:rFonts w:hint="default" w:ascii="Times New Roman" w:hAnsi="Times New Roman" w:eastAsia="宋体" w:cs="Times New Roman"/>
                <w:caps w:val="0"/>
                <w:spacing w:val="0"/>
                <w:sz w:val="24"/>
                <w:szCs w:val="24"/>
                <w:lang w:val="en-US"/>
              </w:rPr>
              <w:t>10</w:t>
            </w:r>
            <w:r>
              <w:rPr>
                <w:rFonts w:hint="eastAsia" w:ascii="宋体" w:hAnsi="宋体" w:eastAsia="宋体" w:cs="宋体"/>
                <w:caps w:val="0"/>
                <w:spacing w:val="0"/>
                <w:sz w:val="24"/>
                <w:szCs w:val="24"/>
              </w:rPr>
              <w:t>月增加</w:t>
            </w:r>
            <w:r>
              <w:rPr>
                <w:rFonts w:hint="default" w:ascii="Times New Roman" w:hAnsi="Times New Roman" w:eastAsia="宋体" w:cs="Times New Roman"/>
                <w:caps w:val="0"/>
                <w:spacing w:val="0"/>
                <w:sz w:val="24"/>
                <w:szCs w:val="24"/>
                <w:lang w:val="en-US"/>
              </w:rPr>
              <w:t>3506.08</w:t>
            </w:r>
            <w:r>
              <w:rPr>
                <w:rFonts w:hint="eastAsia" w:ascii="宋体" w:hAnsi="宋体" w:eastAsia="宋体" w:cs="宋体"/>
                <w:caps w:val="0"/>
                <w:spacing w:val="0"/>
                <w:sz w:val="24"/>
                <w:szCs w:val="24"/>
              </w:rPr>
              <w:t>㎡，环比增加</w:t>
            </w:r>
            <w:r>
              <w:rPr>
                <w:rFonts w:hint="default" w:ascii="Times New Roman" w:hAnsi="Times New Roman" w:eastAsia="宋体" w:cs="Times New Roman"/>
                <w:caps w:val="0"/>
                <w:spacing w:val="0"/>
                <w:sz w:val="24"/>
                <w:szCs w:val="24"/>
                <w:lang w:val="en-US"/>
              </w:rPr>
              <w:t>285.975%</w:t>
            </w:r>
            <w:r>
              <w:rPr>
                <w:rFonts w:hint="eastAsia" w:ascii="宋体" w:hAnsi="宋体" w:eastAsia="宋体" w:cs="宋体"/>
                <w:caps w:val="0"/>
                <w:spacing w:val="0"/>
                <w:sz w:val="24"/>
                <w:szCs w:val="24"/>
              </w:rPr>
              <w:t>；销售均价</w:t>
            </w:r>
            <w:r>
              <w:rPr>
                <w:rFonts w:hint="default" w:ascii="Times New Roman" w:hAnsi="Times New Roman" w:eastAsia="宋体" w:cs="Times New Roman"/>
                <w:caps w:val="0"/>
                <w:spacing w:val="0"/>
                <w:sz w:val="24"/>
                <w:szCs w:val="24"/>
                <w:lang w:val="en-US"/>
              </w:rPr>
              <w:t>4925.095</w:t>
            </w:r>
            <w:r>
              <w:rPr>
                <w:rFonts w:hint="eastAsia" w:ascii="宋体" w:hAnsi="宋体" w:eastAsia="宋体" w:cs="宋体"/>
                <w:caps w:val="0"/>
                <w:spacing w:val="0"/>
                <w:sz w:val="24"/>
                <w:szCs w:val="24"/>
              </w:rPr>
              <w:t>元</w:t>
            </w:r>
            <w:r>
              <w:rPr>
                <w:rFonts w:hint="default" w:ascii="Times New Roman" w:hAnsi="Times New Roman" w:eastAsia="宋体" w:cs="Times New Roman"/>
                <w:caps w:val="0"/>
                <w:spacing w:val="0"/>
                <w:sz w:val="24"/>
                <w:szCs w:val="24"/>
                <w:lang w:val="en-US"/>
              </w:rPr>
              <w:t>/</w:t>
            </w:r>
            <w:r>
              <w:rPr>
                <w:rFonts w:hint="eastAsia" w:ascii="宋体" w:hAnsi="宋体" w:eastAsia="宋体" w:cs="宋体"/>
                <w:caps w:val="0"/>
                <w:spacing w:val="0"/>
                <w:sz w:val="24"/>
                <w:szCs w:val="24"/>
              </w:rPr>
              <w:t>㎡，较</w:t>
            </w:r>
            <w:r>
              <w:rPr>
                <w:rFonts w:hint="default" w:ascii="Times New Roman" w:hAnsi="Times New Roman" w:eastAsia="宋体" w:cs="Times New Roman"/>
                <w:caps w:val="0"/>
                <w:spacing w:val="0"/>
                <w:sz w:val="24"/>
                <w:szCs w:val="24"/>
                <w:lang w:val="en-US"/>
              </w:rPr>
              <w:t>2012</w:t>
            </w:r>
            <w:r>
              <w:rPr>
                <w:rFonts w:hint="eastAsia" w:ascii="宋体" w:hAnsi="宋体" w:eastAsia="宋体" w:cs="宋体"/>
                <w:caps w:val="0"/>
                <w:spacing w:val="0"/>
                <w:sz w:val="24"/>
                <w:szCs w:val="24"/>
              </w:rPr>
              <w:t>年</w:t>
            </w:r>
            <w:r>
              <w:rPr>
                <w:rFonts w:hint="default" w:ascii="Times New Roman" w:hAnsi="Times New Roman" w:eastAsia="宋体" w:cs="Times New Roman"/>
                <w:caps w:val="0"/>
                <w:spacing w:val="0"/>
                <w:sz w:val="24"/>
                <w:szCs w:val="24"/>
                <w:lang w:val="en-US"/>
              </w:rPr>
              <w:t>10</w:t>
            </w:r>
            <w:r>
              <w:rPr>
                <w:rFonts w:hint="eastAsia" w:ascii="宋体" w:hAnsi="宋体" w:eastAsia="宋体" w:cs="宋体"/>
                <w:caps w:val="0"/>
                <w:spacing w:val="0"/>
                <w:sz w:val="24"/>
                <w:szCs w:val="24"/>
              </w:rPr>
              <w:t>月减少</w:t>
            </w:r>
            <w:r>
              <w:rPr>
                <w:rFonts w:hint="default" w:ascii="Times New Roman" w:hAnsi="Times New Roman" w:eastAsia="宋体" w:cs="Times New Roman"/>
                <w:caps w:val="0"/>
                <w:spacing w:val="0"/>
                <w:sz w:val="24"/>
                <w:szCs w:val="24"/>
                <w:lang w:val="en-US"/>
              </w:rPr>
              <w:t>5933.6415</w:t>
            </w:r>
            <w:r>
              <w:rPr>
                <w:rFonts w:hint="eastAsia" w:ascii="宋体" w:hAnsi="宋体" w:eastAsia="宋体" w:cs="宋体"/>
                <w:caps w:val="0"/>
                <w:spacing w:val="0"/>
                <w:sz w:val="24"/>
                <w:szCs w:val="24"/>
              </w:rPr>
              <w:t>元</w:t>
            </w:r>
            <w:r>
              <w:rPr>
                <w:rFonts w:hint="default" w:ascii="Times New Roman" w:hAnsi="Times New Roman" w:eastAsia="宋体" w:cs="Times New Roman"/>
                <w:caps w:val="0"/>
                <w:spacing w:val="0"/>
                <w:sz w:val="24"/>
                <w:szCs w:val="24"/>
                <w:lang w:val="en-US"/>
              </w:rPr>
              <w:t>/</w:t>
            </w:r>
            <w:r>
              <w:rPr>
                <w:rFonts w:hint="eastAsia" w:ascii="宋体" w:hAnsi="宋体" w:eastAsia="宋体" w:cs="宋体"/>
                <w:caps w:val="0"/>
                <w:spacing w:val="0"/>
                <w:sz w:val="24"/>
                <w:szCs w:val="24"/>
              </w:rPr>
              <w:t>㎡，环比下降</w:t>
            </w:r>
            <w:r>
              <w:rPr>
                <w:rFonts w:hint="default" w:ascii="Times New Roman" w:hAnsi="Times New Roman" w:eastAsia="宋体" w:cs="Times New Roman"/>
                <w:caps w:val="0"/>
                <w:spacing w:val="0"/>
                <w:sz w:val="24"/>
                <w:szCs w:val="24"/>
                <w:lang w:val="en-US"/>
              </w:rPr>
              <w:t>54.64%</w:t>
            </w:r>
            <w:r>
              <w:rPr>
                <w:rFonts w:hint="eastAsia" w:ascii="宋体" w:hAnsi="宋体" w:eastAsia="宋体" w:cs="宋体"/>
                <w:caps w:val="0"/>
                <w:spacing w:val="0"/>
                <w:sz w:val="24"/>
                <w:szCs w:val="24"/>
              </w:rPr>
              <w:t>。</w:t>
            </w:r>
          </w:p>
          <w:p>
            <w:pPr>
              <w:pStyle w:val="2"/>
              <w:keepNext w:val="0"/>
              <w:keepLines w:val="0"/>
              <w:widowControl/>
              <w:suppressLineNumbers w:val="0"/>
              <w:spacing w:before="0" w:beforeAutospacing="1" w:after="0" w:afterAutospacing="1" w:line="216" w:lineRule="atLeast"/>
              <w:ind w:left="0" w:right="0" w:firstLine="480"/>
            </w:pPr>
            <w:r>
              <w:rPr>
                <w:rFonts w:hint="default" w:ascii="Times New Roman" w:hAnsi="Times New Roman" w:eastAsia="宋体" w:cs="Times New Roman"/>
                <w:caps w:val="0"/>
                <w:spacing w:val="0"/>
                <w:sz w:val="24"/>
                <w:szCs w:val="24"/>
                <w:lang w:val="en-US"/>
              </w:rPr>
              <w:t> </w:t>
            </w:r>
            <w:bookmarkStart w:id="6" w:name="_Toc30492"/>
            <w:r>
              <w:rPr>
                <w:rFonts w:hint="eastAsia" w:ascii="宋体" w:hAnsi="宋体" w:eastAsia="宋体" w:cs="宋体"/>
                <w:b/>
                <w:caps w:val="0"/>
                <w:spacing w:val="0"/>
                <w:sz w:val="30"/>
                <w:szCs w:val="30"/>
              </w:rPr>
              <w:t>四、新增供应楼盘</w:t>
            </w:r>
            <w:bookmarkEnd w:id="6"/>
          </w:p>
          <w:p>
            <w:pPr>
              <w:keepNext w:val="0"/>
              <w:keepLines w:val="0"/>
              <w:widowControl/>
              <w:suppressLineNumbers w:val="0"/>
              <w:spacing w:before="0" w:beforeAutospacing="1" w:after="0" w:afterAutospacing="1" w:line="24" w:lineRule="atLeast"/>
              <w:ind w:left="0" w:right="0"/>
              <w:jc w:val="center"/>
            </w:pPr>
            <w:r>
              <w:rPr>
                <w:rFonts w:hint="eastAsia" w:ascii="宋体" w:hAnsi="宋体" w:eastAsia="宋体" w:cs="宋体"/>
                <w:b/>
                <w:caps w:val="0"/>
                <w:color w:val="C00000"/>
                <w:spacing w:val="0"/>
                <w:kern w:val="0"/>
                <w:sz w:val="24"/>
                <w:szCs w:val="24"/>
                <w:lang w:val="en-US" w:eastAsia="zh-CN" w:bidi="ar"/>
              </w:rPr>
              <w:t> </w:t>
            </w:r>
            <w:r>
              <w:rPr>
                <w:rFonts w:hint="eastAsia" w:ascii="宋体" w:hAnsi="宋体" w:eastAsia="宋体" w:cs="宋体"/>
                <w:b/>
                <w:caps w:val="0"/>
                <w:spacing w:val="0"/>
                <w:kern w:val="0"/>
                <w:sz w:val="24"/>
                <w:szCs w:val="24"/>
                <w:lang w:val="en-US" w:eastAsia="zh-CN" w:bidi="ar"/>
              </w:rPr>
              <w:t>2012年11月楼盘办理预售许可</w:t>
            </w:r>
          </w:p>
          <w:p>
            <w:pPr>
              <w:keepNext w:val="0"/>
              <w:keepLines w:val="0"/>
              <w:widowControl/>
              <w:suppressLineNumbers w:val="0"/>
              <w:spacing w:before="0" w:beforeAutospacing="1" w:after="0" w:afterAutospacing="1" w:line="24" w:lineRule="atLeast"/>
              <w:ind w:left="0" w:right="0"/>
              <w:jc w:val="left"/>
            </w:pPr>
            <w:r>
              <w:rPr>
                <w:rFonts w:hint="eastAsia" w:ascii="宋体" w:hAnsi="宋体" w:eastAsia="宋体" w:cs="宋体"/>
                <w:caps w:val="0"/>
                <w:spacing w:val="0"/>
                <w:kern w:val="0"/>
                <w:sz w:val="24"/>
                <w:szCs w:val="24"/>
                <w:lang w:val="en-US" w:eastAsia="zh-CN" w:bidi="ar"/>
              </w:rPr>
              <w:t> </w:t>
            </w:r>
          </w:p>
          <w:tbl>
            <w:tblPr>
              <w:tblW w:w="8306" w:type="dxa"/>
              <w:jc w:val="center"/>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297"/>
              <w:gridCol w:w="1170"/>
              <w:gridCol w:w="1058"/>
              <w:gridCol w:w="1428"/>
              <w:gridCol w:w="1473"/>
              <w:gridCol w:w="1064"/>
              <w:gridCol w:w="81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12" w:hRule="atLeast"/>
                <w:jc w:val="center"/>
              </w:trPr>
              <w:tc>
                <w:tcPr>
                  <w:tcW w:w="1297" w:type="dxa"/>
                  <w:tcBorders>
                    <w:top w:val="single" w:color="000000" w:sz="8" w:space="0"/>
                    <w:left w:val="single" w:color="000000" w:sz="8" w:space="0"/>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项目名称</w:t>
                  </w:r>
                </w:p>
              </w:tc>
              <w:tc>
                <w:tcPr>
                  <w:tcW w:w="1170"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项目地址</w:t>
                  </w:r>
                </w:p>
              </w:tc>
              <w:tc>
                <w:tcPr>
                  <w:tcW w:w="1058"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开发单位</w:t>
                  </w:r>
                </w:p>
              </w:tc>
              <w:tc>
                <w:tcPr>
                  <w:tcW w:w="1428"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预售证号</w:t>
                  </w:r>
                </w:p>
              </w:tc>
              <w:tc>
                <w:tcPr>
                  <w:tcW w:w="1473"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预售楼栋</w:t>
                  </w:r>
                </w:p>
              </w:tc>
              <w:tc>
                <w:tcPr>
                  <w:tcW w:w="1064"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预售面积（㎡）</w:t>
                  </w:r>
                </w:p>
              </w:tc>
              <w:tc>
                <w:tcPr>
                  <w:tcW w:w="816"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发证</w:t>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时间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95" w:hRule="atLeast"/>
                <w:jc w:val="center"/>
              </w:trPr>
              <w:tc>
                <w:tcPr>
                  <w:tcW w:w="1297"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润丰园</w:t>
                  </w:r>
                </w:p>
              </w:tc>
              <w:tc>
                <w:tcPr>
                  <w:tcW w:w="11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虎牙关大道西侧，十里牌小学北侧</w:t>
                  </w:r>
                </w:p>
              </w:tc>
              <w:tc>
                <w:tcPr>
                  <w:tcW w:w="105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湖北众兴房地产开发有限公司</w:t>
                  </w:r>
                </w:p>
              </w:tc>
              <w:tc>
                <w:tcPr>
                  <w:tcW w:w="142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荆房预字(2012)064号</w:t>
                  </w:r>
                </w:p>
              </w:tc>
              <w:tc>
                <w:tcPr>
                  <w:tcW w:w="14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1幢楼</w:t>
                  </w:r>
                </w:p>
              </w:tc>
              <w:tc>
                <w:tcPr>
                  <w:tcW w:w="106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15557</w:t>
                  </w:r>
                </w:p>
              </w:tc>
              <w:tc>
                <w:tcPr>
                  <w:tcW w:w="81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11-13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95" w:hRule="atLeast"/>
                <w:jc w:val="center"/>
              </w:trPr>
              <w:tc>
                <w:tcPr>
                  <w:tcW w:w="1297"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徽商·国际城·博雅苑</w:t>
                  </w:r>
                </w:p>
              </w:tc>
              <w:tc>
                <w:tcPr>
                  <w:tcW w:w="11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易家岭发展路南段西地块</w:t>
                  </w:r>
                </w:p>
              </w:tc>
              <w:tc>
                <w:tcPr>
                  <w:tcW w:w="105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湖北辉商房地产开发有限公司</w:t>
                  </w:r>
                </w:p>
              </w:tc>
              <w:tc>
                <w:tcPr>
                  <w:tcW w:w="142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荆房预字(2012)2069号</w:t>
                  </w:r>
                </w:p>
              </w:tc>
              <w:tc>
                <w:tcPr>
                  <w:tcW w:w="14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 2#、6#、11#、12#、13#楼</w:t>
                  </w:r>
                </w:p>
              </w:tc>
              <w:tc>
                <w:tcPr>
                  <w:tcW w:w="106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13132</w:t>
                  </w:r>
                </w:p>
              </w:tc>
              <w:tc>
                <w:tcPr>
                  <w:tcW w:w="81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11-13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95" w:hRule="atLeast"/>
                <w:jc w:val="center"/>
              </w:trPr>
              <w:tc>
                <w:tcPr>
                  <w:tcW w:w="1297"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城市春天住宅</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小区二期</w:t>
                  </w:r>
                </w:p>
              </w:tc>
              <w:tc>
                <w:tcPr>
                  <w:tcW w:w="11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虎牙关大道与</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培公大道</w:t>
                  </w:r>
                </w:p>
              </w:tc>
              <w:tc>
                <w:tcPr>
                  <w:tcW w:w="105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荆门市大豪置业有限公司</w:t>
                  </w:r>
                </w:p>
              </w:tc>
              <w:tc>
                <w:tcPr>
                  <w:tcW w:w="142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荆房预字(2012)068号</w:t>
                  </w:r>
                </w:p>
              </w:tc>
              <w:tc>
                <w:tcPr>
                  <w:tcW w:w="14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1、2、3号楼</w:t>
                  </w:r>
                </w:p>
              </w:tc>
              <w:tc>
                <w:tcPr>
                  <w:tcW w:w="106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37806</w:t>
                  </w:r>
                </w:p>
              </w:tc>
              <w:tc>
                <w:tcPr>
                  <w:tcW w:w="81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11-19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95" w:hRule="atLeast"/>
                <w:jc w:val="center"/>
              </w:trPr>
              <w:tc>
                <w:tcPr>
                  <w:tcW w:w="1297"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万豪国际三期29-B栋商住楼</w:t>
                  </w:r>
                </w:p>
              </w:tc>
              <w:tc>
                <w:tcPr>
                  <w:tcW w:w="11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泉口一路18号</w:t>
                  </w:r>
                </w:p>
              </w:tc>
              <w:tc>
                <w:tcPr>
                  <w:tcW w:w="105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荆门市亚鑫置业有限公司</w:t>
                  </w:r>
                </w:p>
              </w:tc>
              <w:tc>
                <w:tcPr>
                  <w:tcW w:w="142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荆房预字(2012)071号</w:t>
                  </w:r>
                </w:p>
              </w:tc>
              <w:tc>
                <w:tcPr>
                  <w:tcW w:w="14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29-B栋商住楼</w:t>
                  </w:r>
                </w:p>
              </w:tc>
              <w:tc>
                <w:tcPr>
                  <w:tcW w:w="106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5736</w:t>
                  </w:r>
                </w:p>
              </w:tc>
              <w:tc>
                <w:tcPr>
                  <w:tcW w:w="81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11-22</w:t>
                  </w:r>
                </w:p>
              </w:tc>
            </w:tr>
          </w:tbl>
          <w:p>
            <w:pPr>
              <w:keepNext w:val="0"/>
              <w:keepLines w:val="0"/>
              <w:widowControl/>
              <w:suppressLineNumbers w:val="0"/>
              <w:spacing w:before="0" w:beforeAutospacing="1" w:after="0" w:afterAutospacing="1" w:line="24" w:lineRule="atLeast"/>
              <w:ind w:left="0" w:right="0"/>
              <w:jc w:val="left"/>
            </w:pPr>
            <w:r>
              <w:rPr>
                <w:rFonts w:hint="eastAsia" w:ascii="宋体" w:hAnsi="宋体" w:eastAsia="宋体" w:cs="宋体"/>
                <w:caps w:val="0"/>
                <w:color w:val="C00000"/>
                <w:spacing w:val="0"/>
                <w:kern w:val="0"/>
                <w:sz w:val="24"/>
                <w:szCs w:val="24"/>
                <w:lang w:val="en-US" w:eastAsia="zh-CN" w:bidi="ar"/>
              </w:rPr>
              <w:t> </w:t>
            </w:r>
          </w:p>
          <w:p>
            <w:pPr>
              <w:keepNext w:val="0"/>
              <w:keepLines w:val="0"/>
              <w:widowControl/>
              <w:suppressLineNumbers w:val="0"/>
              <w:spacing w:before="0" w:beforeAutospacing="1" w:after="0" w:afterAutospacing="1" w:line="24" w:lineRule="atLeast"/>
              <w:ind w:left="0" w:right="0"/>
              <w:jc w:val="center"/>
            </w:pPr>
            <w:r>
              <w:rPr>
                <w:rFonts w:hint="eastAsia" w:ascii="宋体" w:hAnsi="宋体" w:eastAsia="宋体" w:cs="宋体"/>
                <w:b/>
                <w:caps w:val="0"/>
                <w:spacing w:val="0"/>
                <w:kern w:val="0"/>
                <w:sz w:val="24"/>
                <w:szCs w:val="24"/>
                <w:lang w:val="en-US" w:eastAsia="zh-CN" w:bidi="ar"/>
              </w:rPr>
              <w:t> 2012年11月新上市房源情况</w:t>
            </w:r>
          </w:p>
          <w:p>
            <w:pPr>
              <w:keepNext w:val="0"/>
              <w:keepLines w:val="0"/>
              <w:widowControl/>
              <w:suppressLineNumbers w:val="0"/>
              <w:spacing w:before="0" w:beforeAutospacing="1" w:after="0" w:afterAutospacing="1" w:line="24" w:lineRule="atLeast"/>
              <w:ind w:left="0" w:right="0"/>
              <w:jc w:val="center"/>
            </w:pPr>
            <w:r>
              <w:rPr>
                <w:rFonts w:hint="eastAsia" w:ascii="宋体" w:hAnsi="宋体" w:eastAsia="宋体" w:cs="宋体"/>
                <w:b/>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0" w:firstLine="113"/>
              <w:jc w:val="left"/>
            </w:pPr>
            <w:r>
              <w:rPr>
                <w:rFonts w:ascii="Wingdings" w:hAnsi="Wingdings" w:eastAsia="宋体" w:cs="Wingdings"/>
                <w:caps w:val="0"/>
                <w:spacing w:val="0"/>
                <w:kern w:val="0"/>
                <w:sz w:val="24"/>
                <w:szCs w:val="24"/>
                <w:lang w:val="en-US" w:eastAsia="zh-CN" w:bidi="ar"/>
              </w:rPr>
              <w:t>l</w:t>
            </w:r>
            <w:r>
              <w:rPr>
                <w:rFonts w:hint="default" w:ascii="Times New Roman" w:hAnsi="Times New Roman" w:eastAsia="宋体" w:cs="Times New Roman"/>
                <w:caps w:val="0"/>
                <w:spacing w:val="0"/>
                <w:kern w:val="0"/>
                <w:sz w:val="14"/>
                <w:szCs w:val="14"/>
                <w:lang w:val="en-US" w:eastAsia="zh-CN" w:bidi="ar"/>
              </w:rPr>
              <w:t>     </w:t>
            </w:r>
            <w:r>
              <w:rPr>
                <w:rFonts w:hint="eastAsia" w:ascii="宋体" w:hAnsi="宋体" w:eastAsia="宋体" w:cs="宋体"/>
                <w:b/>
                <w:caps w:val="0"/>
                <w:spacing w:val="0"/>
                <w:kern w:val="0"/>
                <w:sz w:val="24"/>
                <w:szCs w:val="24"/>
                <w:lang w:val="en-US" w:eastAsia="zh-CN" w:bidi="ar"/>
              </w:rPr>
              <w:t>润丰园</w:t>
            </w:r>
          </w:p>
          <w:tbl>
            <w:tblPr>
              <w:tblW w:w="8306" w:type="dxa"/>
              <w:jc w:val="center"/>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228"/>
              <w:gridCol w:w="1792"/>
              <w:gridCol w:w="1386"/>
              <w:gridCol w:w="1279"/>
              <w:gridCol w:w="1205"/>
              <w:gridCol w:w="141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05" w:hRule="atLeast"/>
                <w:jc w:val="center"/>
              </w:trPr>
              <w:tc>
                <w:tcPr>
                  <w:tcW w:w="1228" w:type="dxa"/>
                  <w:tcBorders>
                    <w:top w:val="single" w:color="000000" w:sz="8" w:space="0"/>
                    <w:left w:val="single" w:color="000000" w:sz="8" w:space="0"/>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项目名称</w:t>
                  </w:r>
                </w:p>
              </w:tc>
              <w:tc>
                <w:tcPr>
                  <w:tcW w:w="1792"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地址</w:t>
                  </w:r>
                </w:p>
              </w:tc>
              <w:tc>
                <w:tcPr>
                  <w:tcW w:w="1386"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开发单位</w:t>
                  </w:r>
                </w:p>
              </w:tc>
              <w:tc>
                <w:tcPr>
                  <w:tcW w:w="1279"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开盘</w:t>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总套数</w:t>
                  </w:r>
                </w:p>
              </w:tc>
              <w:tc>
                <w:tcPr>
                  <w:tcW w:w="1205"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11月</w:t>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认筹客户</w:t>
                  </w:r>
                </w:p>
              </w:tc>
              <w:tc>
                <w:tcPr>
                  <w:tcW w:w="1416"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认筹时间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16" w:hRule="atLeast"/>
                <w:jc w:val="center"/>
              </w:trPr>
              <w:tc>
                <w:tcPr>
                  <w:tcW w:w="122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润丰园</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C00000"/>
                      <w:kern w:val="0"/>
                      <w:sz w:val="24"/>
                      <w:szCs w:val="24"/>
                      <w:lang w:val="en-US" w:eastAsia="zh-CN" w:bidi="ar"/>
                    </w:rPr>
                    <w:t> </w:t>
                  </w:r>
                </w:p>
              </w:tc>
              <w:tc>
                <w:tcPr>
                  <w:tcW w:w="179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荆门市掇刀区虎牙关大道西侧</w:t>
                  </w:r>
                </w:p>
              </w:tc>
              <w:tc>
                <w:tcPr>
                  <w:tcW w:w="138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湖北众兴房地产开发有限公司</w:t>
                  </w:r>
                </w:p>
              </w:tc>
              <w:tc>
                <w:tcPr>
                  <w:tcW w:w="127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92</w:t>
                  </w:r>
                </w:p>
              </w:tc>
              <w:tc>
                <w:tcPr>
                  <w:tcW w:w="120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106</w:t>
                  </w:r>
                </w:p>
              </w:tc>
              <w:tc>
                <w:tcPr>
                  <w:tcW w:w="141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2012-11-10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498" w:hRule="atLeast"/>
                <w:jc w:val="center"/>
              </w:trPr>
              <w:tc>
                <w:tcPr>
                  <w:tcW w:w="122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项目信息</w:t>
                  </w:r>
                </w:p>
              </w:tc>
              <w:tc>
                <w:tcPr>
                  <w:tcW w:w="7078"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180" w:lineRule="atLeast"/>
                    <w:ind w:left="0" w:right="0" w:firstLine="420"/>
                    <w:jc w:val="left"/>
                  </w:pPr>
                  <w:r>
                    <w:rPr>
                      <w:rFonts w:hint="eastAsia" w:ascii="宋体" w:hAnsi="宋体" w:eastAsia="宋体" w:cs="宋体"/>
                      <w:kern w:val="0"/>
                      <w:sz w:val="24"/>
                      <w:szCs w:val="24"/>
                      <w:lang w:val="en-US" w:eastAsia="zh-CN" w:bidi="ar"/>
                    </w:rPr>
                    <w:t>润丰园位于荆门主干道之一的掇刀虎牙关大道西侧，是城市南拓的核心区域，随着城市交通的不断发展，项目三面临路，交通便捷，出行极为方便。项目由两栋20层高层组合而成，地下2层分别为标准化菜市场及停车场，地上1-4层为集中商业区，5-20层为住宅区。</w:t>
                  </w:r>
                </w:p>
                <w:p>
                  <w:pPr>
                    <w:keepNext w:val="0"/>
                    <w:keepLines w:val="0"/>
                    <w:widowControl/>
                    <w:suppressLineNumbers w:val="0"/>
                    <w:spacing w:before="0" w:beforeAutospacing="1" w:after="0" w:afterAutospacing="1" w:line="180" w:lineRule="atLeast"/>
                    <w:ind w:left="0" w:right="0" w:firstLine="420"/>
                    <w:jc w:val="left"/>
                  </w:pPr>
                  <w:r>
                    <w:rPr>
                      <w:rFonts w:hint="eastAsia" w:ascii="宋体" w:hAnsi="宋体" w:eastAsia="宋体" w:cs="宋体"/>
                      <w:kern w:val="0"/>
                      <w:sz w:val="24"/>
                      <w:szCs w:val="24"/>
                      <w:lang w:val="en-US" w:eastAsia="zh-CN" w:bidi="ar"/>
                    </w:rPr>
                    <w:t>项目地处未来7万人口核心居住区域，周边配套完善，北接星球商业中心、月亮湖中学，南临十里牌小学、职教幼儿园、职业技术学院、东方百货购物广场、建设银行、一医南院等，同时小区自身还配备了掇刀首个地下标准化市场，让业主上学购物休闲娱乐于一体真正享受一站式无忧幸福家庭生活。</w:t>
                  </w:r>
                </w:p>
                <w:p>
                  <w:pPr>
                    <w:keepNext w:val="0"/>
                    <w:keepLines w:val="0"/>
                    <w:widowControl/>
                    <w:suppressLineNumbers w:val="0"/>
                    <w:spacing w:before="0" w:beforeAutospacing="1" w:after="0" w:afterAutospacing="1" w:line="180" w:lineRule="atLeast"/>
                    <w:ind w:left="0" w:right="0" w:firstLine="420"/>
                    <w:jc w:val="left"/>
                  </w:pPr>
                  <w:r>
                    <w:rPr>
                      <w:rFonts w:hint="eastAsia" w:ascii="宋体" w:hAnsi="宋体" w:eastAsia="宋体" w:cs="宋体"/>
                      <w:kern w:val="0"/>
                      <w:sz w:val="24"/>
                      <w:szCs w:val="24"/>
                      <w:lang w:val="en-US" w:eastAsia="zh-CN" w:bidi="ar"/>
                    </w:rPr>
                    <w:t>考虑到一般家庭对居住的需求，项目设计了89平米的两房及113平米的三房，户型紧凑、设计合理、明厅、明卧、明厨明卫，通风采光性好。</w:t>
                  </w:r>
                </w:p>
                <w:p>
                  <w:pPr>
                    <w:keepNext w:val="0"/>
                    <w:keepLines w:val="0"/>
                    <w:widowControl/>
                    <w:suppressLineNumbers w:val="0"/>
                    <w:spacing w:before="0" w:beforeAutospacing="1" w:after="0" w:afterAutospacing="1" w:line="180" w:lineRule="atLeast"/>
                    <w:ind w:left="0" w:right="0" w:firstLine="413"/>
                    <w:jc w:val="left"/>
                  </w:pPr>
                  <w:r>
                    <w:rPr>
                      <w:rFonts w:hint="eastAsia" w:ascii="宋体" w:hAnsi="宋体" w:eastAsia="宋体" w:cs="宋体"/>
                      <w:b/>
                      <w:kern w:val="0"/>
                      <w:sz w:val="24"/>
                      <w:szCs w:val="24"/>
                      <w:lang w:val="en-US" w:eastAsia="zh-CN" w:bidi="ar"/>
                    </w:rPr>
                    <w:t>润丰园11月10日盛大认筹，预存8000总房款立减16000元，成功认筹有精美礼品赠送。</w:t>
                  </w:r>
                </w:p>
              </w:tc>
            </w:tr>
          </w:tbl>
          <w:p>
            <w:pPr>
              <w:keepNext w:val="0"/>
              <w:keepLines w:val="0"/>
              <w:widowControl/>
              <w:suppressLineNumbers w:val="0"/>
              <w:spacing w:before="0" w:beforeAutospacing="1" w:after="0" w:afterAutospacing="1" w:line="216" w:lineRule="atLeast"/>
              <w:ind w:left="113" w:right="0"/>
              <w:jc w:val="left"/>
            </w:pPr>
            <w:r>
              <w:rPr>
                <w:rFonts w:hint="eastAsia" w:ascii="宋体" w:hAnsi="宋体" w:eastAsia="宋体" w:cs="宋体"/>
                <w:caps w:val="0"/>
                <w:spacing w:val="0"/>
                <w:kern w:val="0"/>
                <w:sz w:val="24"/>
                <w:szCs w:val="24"/>
                <w:lang w:val="en-US" w:eastAsia="zh-CN" w:bidi="ar"/>
              </w:rPr>
              <w:t> </w:t>
            </w:r>
            <w:r>
              <w:rPr>
                <w:rFonts w:hint="default" w:ascii="Wingdings" w:hAnsi="Wingdings" w:eastAsia="宋体" w:cs="Wingdings"/>
                <w:caps w:val="0"/>
                <w:spacing w:val="0"/>
                <w:kern w:val="0"/>
                <w:sz w:val="24"/>
                <w:szCs w:val="24"/>
                <w:lang w:val="en-US" w:eastAsia="zh-CN" w:bidi="ar"/>
              </w:rPr>
              <w:t>l</w:t>
            </w:r>
            <w:r>
              <w:rPr>
                <w:rFonts w:hint="default" w:ascii="Times New Roman" w:hAnsi="Times New Roman" w:eastAsia="宋体" w:cs="Times New Roman"/>
                <w:caps w:val="0"/>
                <w:spacing w:val="0"/>
                <w:kern w:val="0"/>
                <w:sz w:val="14"/>
                <w:szCs w:val="14"/>
                <w:lang w:val="en-US" w:eastAsia="zh-CN" w:bidi="ar"/>
              </w:rPr>
              <w:t>     </w:t>
            </w:r>
            <w:r>
              <w:rPr>
                <w:rFonts w:hint="eastAsia" w:ascii="宋体" w:hAnsi="宋体" w:eastAsia="宋体" w:cs="宋体"/>
                <w:b/>
                <w:caps w:val="0"/>
                <w:spacing w:val="0"/>
                <w:kern w:val="0"/>
                <w:sz w:val="24"/>
                <w:szCs w:val="24"/>
                <w:lang w:val="en-US" w:eastAsia="zh-CN" w:bidi="ar"/>
              </w:rPr>
              <w:t>锦绣·紫荆城</w:t>
            </w:r>
          </w:p>
          <w:tbl>
            <w:tblPr>
              <w:tblW w:w="8306" w:type="dxa"/>
              <w:jc w:val="center"/>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341"/>
              <w:gridCol w:w="1763"/>
              <w:gridCol w:w="1366"/>
              <w:gridCol w:w="1261"/>
              <w:gridCol w:w="1159"/>
              <w:gridCol w:w="141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05" w:hRule="atLeast"/>
                <w:jc w:val="center"/>
              </w:trPr>
              <w:tc>
                <w:tcPr>
                  <w:tcW w:w="1341" w:type="dxa"/>
                  <w:tcBorders>
                    <w:top w:val="single" w:color="000000" w:sz="8" w:space="0"/>
                    <w:left w:val="single" w:color="000000" w:sz="8" w:space="0"/>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项目名称</w:t>
                  </w:r>
                </w:p>
              </w:tc>
              <w:tc>
                <w:tcPr>
                  <w:tcW w:w="1763"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地址</w:t>
                  </w:r>
                </w:p>
              </w:tc>
              <w:tc>
                <w:tcPr>
                  <w:tcW w:w="1366"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开发单位</w:t>
                  </w:r>
                </w:p>
              </w:tc>
              <w:tc>
                <w:tcPr>
                  <w:tcW w:w="1261"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开盘</w:t>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总套数</w:t>
                  </w:r>
                </w:p>
              </w:tc>
              <w:tc>
                <w:tcPr>
                  <w:tcW w:w="1159"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11月</w:t>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已售套数</w:t>
                  </w:r>
                </w:p>
              </w:tc>
              <w:tc>
                <w:tcPr>
                  <w:tcW w:w="1416"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开盘时间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16" w:hRule="atLeast"/>
                <w:jc w:val="center"/>
              </w:trPr>
              <w:tc>
                <w:tcPr>
                  <w:tcW w:w="134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锦绣·紫荆城</w:t>
                  </w:r>
                </w:p>
              </w:tc>
              <w:tc>
                <w:tcPr>
                  <w:tcW w:w="176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荆门市象山大道</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青山路西端</w:t>
                  </w:r>
                </w:p>
              </w:tc>
              <w:tc>
                <w:tcPr>
                  <w:tcW w:w="136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荆门紫荆城置业有限公司</w:t>
                  </w:r>
                </w:p>
              </w:tc>
              <w:tc>
                <w:tcPr>
                  <w:tcW w:w="126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66</w:t>
                  </w:r>
                </w:p>
              </w:tc>
              <w:tc>
                <w:tcPr>
                  <w:tcW w:w="115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30</w:t>
                  </w:r>
                </w:p>
              </w:tc>
              <w:tc>
                <w:tcPr>
                  <w:tcW w:w="141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2012-11-15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190" w:hRule="atLeast"/>
                <w:jc w:val="center"/>
              </w:trPr>
              <w:tc>
                <w:tcPr>
                  <w:tcW w:w="134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项目信息</w:t>
                  </w:r>
                </w:p>
              </w:tc>
              <w:tc>
                <w:tcPr>
                  <w:tcW w:w="6965"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180" w:lineRule="atLeast"/>
                    <w:ind w:left="0" w:right="0" w:firstLine="420"/>
                    <w:jc w:val="left"/>
                  </w:pPr>
                  <w:r>
                    <w:rPr>
                      <w:rFonts w:hint="eastAsia" w:ascii="宋体" w:hAnsi="宋体" w:eastAsia="宋体" w:cs="宋体"/>
                      <w:kern w:val="0"/>
                      <w:sz w:val="24"/>
                      <w:szCs w:val="24"/>
                      <w:lang w:val="en-US" w:eastAsia="zh-CN" w:bidi="ar"/>
                    </w:rPr>
                    <w:t>项目位于荆门市象山大道青山路西端（荆楚理工学院北侧），具有优越的地理位置和优美的自然环境。整个项目占地276.8亩，总建面32万㎡，小区建成后容纳2700多户。共分为五大苑落：紫荆苑、百合苑、玫瑰苑、郁金香、紫罗兰。小区配套有近10000㎡的中心广场、综合楼、幼儿园、网球场、社区居委会、社区警务室、社区商业街。</w:t>
                  </w:r>
                </w:p>
                <w:p>
                  <w:pPr>
                    <w:keepNext w:val="0"/>
                    <w:keepLines w:val="0"/>
                    <w:widowControl/>
                    <w:suppressLineNumbers w:val="0"/>
                    <w:spacing w:before="0" w:beforeAutospacing="1" w:after="0" w:afterAutospacing="1" w:line="180" w:lineRule="atLeast"/>
                    <w:ind w:left="0" w:right="0" w:firstLine="420"/>
                    <w:jc w:val="left"/>
                  </w:pPr>
                  <w:r>
                    <w:rPr>
                      <w:rFonts w:hint="eastAsia" w:ascii="宋体" w:hAnsi="宋体" w:eastAsia="宋体" w:cs="宋体"/>
                      <w:kern w:val="0"/>
                      <w:sz w:val="24"/>
                      <w:szCs w:val="24"/>
                      <w:lang w:val="en-US" w:eastAsia="zh-CN" w:bidi="ar"/>
                    </w:rPr>
                    <w:t>一期全部设计的是低密度花园洋房，二、三期以小高层和高层为主。</w:t>
                  </w:r>
                </w:p>
                <w:p>
                  <w:pPr>
                    <w:keepNext w:val="0"/>
                    <w:keepLines w:val="0"/>
                    <w:widowControl/>
                    <w:suppressLineNumbers w:val="0"/>
                    <w:spacing w:before="0" w:beforeAutospacing="1" w:after="0" w:afterAutospacing="1" w:line="180" w:lineRule="atLeast"/>
                    <w:ind w:left="0" w:right="0" w:firstLine="420"/>
                    <w:jc w:val="left"/>
                  </w:pPr>
                  <w:r>
                    <w:rPr>
                      <w:rFonts w:hint="eastAsia" w:ascii="宋体" w:hAnsi="宋体" w:eastAsia="宋体" w:cs="宋体"/>
                      <w:kern w:val="0"/>
                      <w:sz w:val="24"/>
                      <w:szCs w:val="24"/>
                      <w:lang w:val="en-US" w:eastAsia="zh-CN" w:bidi="ar"/>
                    </w:rPr>
                    <w:t>二期：6栋7层多层、3栋12层小高层和3栋19层高层。6栋7层多层</w:t>
                  </w:r>
                </w:p>
                <w:p>
                  <w:pPr>
                    <w:keepNext w:val="0"/>
                    <w:keepLines w:val="0"/>
                    <w:widowControl/>
                    <w:suppressLineNumbers w:val="0"/>
                    <w:spacing w:before="0" w:beforeAutospacing="1" w:after="0" w:afterAutospacing="1" w:line="180" w:lineRule="atLeast"/>
                    <w:ind w:left="0" w:right="0" w:firstLine="422"/>
                    <w:jc w:val="left"/>
                  </w:pPr>
                  <w:r>
                    <w:rPr>
                      <w:rFonts w:hint="eastAsia" w:ascii="宋体" w:hAnsi="宋体" w:eastAsia="宋体" w:cs="宋体"/>
                      <w:b/>
                      <w:kern w:val="0"/>
                      <w:sz w:val="24"/>
                      <w:szCs w:val="24"/>
                      <w:lang w:val="en-US" w:eastAsia="zh-CN" w:bidi="ar"/>
                    </w:rPr>
                    <w:t>多层花园洋房（玫瑰苑30#、33#、35#），86、105、116㎡，11月15日盛大开盘，开盘期间钜惠30000元（购房者在总价基础上直接优惠3万元），折后均价3800元/㎡。</w:t>
                  </w:r>
                </w:p>
                <w:p>
                  <w:pPr>
                    <w:keepNext w:val="0"/>
                    <w:keepLines w:val="0"/>
                    <w:widowControl/>
                    <w:suppressLineNumbers w:val="0"/>
                    <w:spacing w:before="0" w:beforeAutospacing="1" w:after="0" w:afterAutospacing="1" w:line="180" w:lineRule="atLeast"/>
                    <w:ind w:left="0" w:right="0" w:firstLine="420"/>
                    <w:jc w:val="left"/>
                  </w:pPr>
                  <w:r>
                    <w:rPr>
                      <w:rFonts w:hint="eastAsia" w:ascii="宋体" w:hAnsi="宋体" w:eastAsia="宋体" w:cs="宋体"/>
                      <w:color w:val="C00000"/>
                      <w:kern w:val="0"/>
                      <w:sz w:val="24"/>
                      <w:szCs w:val="24"/>
                      <w:lang w:val="en-US" w:eastAsia="zh-CN" w:bidi="ar"/>
                    </w:rPr>
                    <w:t> </w:t>
                  </w:r>
                </w:p>
              </w:tc>
            </w:tr>
          </w:tbl>
          <w:p>
            <w:pPr>
              <w:keepNext w:val="0"/>
              <w:keepLines w:val="0"/>
              <w:widowControl/>
              <w:suppressLineNumbers w:val="0"/>
              <w:spacing w:before="0" w:beforeAutospacing="1" w:after="0" w:afterAutospacing="1" w:line="216" w:lineRule="atLeast"/>
              <w:ind w:left="113" w:right="0"/>
              <w:jc w:val="left"/>
            </w:pPr>
            <w:r>
              <w:rPr>
                <w:rFonts w:hint="eastAsia" w:ascii="宋体" w:hAnsi="宋体" w:eastAsia="宋体" w:cs="宋体"/>
                <w:caps w:val="0"/>
                <w:spacing w:val="0"/>
                <w:kern w:val="0"/>
                <w:sz w:val="24"/>
                <w:szCs w:val="24"/>
                <w:lang w:val="en-US" w:eastAsia="zh-CN" w:bidi="ar"/>
              </w:rPr>
              <w:t> </w:t>
            </w:r>
            <w:r>
              <w:rPr>
                <w:rFonts w:hint="default" w:ascii="Wingdings" w:hAnsi="Wingdings" w:eastAsia="宋体" w:cs="Wingdings"/>
                <w:caps w:val="0"/>
                <w:spacing w:val="0"/>
                <w:kern w:val="0"/>
                <w:sz w:val="24"/>
                <w:szCs w:val="24"/>
                <w:lang w:val="en-US" w:eastAsia="zh-CN" w:bidi="ar"/>
              </w:rPr>
              <w:t>l</w:t>
            </w:r>
            <w:r>
              <w:rPr>
                <w:rFonts w:hint="default" w:ascii="Times New Roman" w:hAnsi="Times New Roman" w:eastAsia="宋体" w:cs="Times New Roman"/>
                <w:caps w:val="0"/>
                <w:spacing w:val="0"/>
                <w:kern w:val="0"/>
                <w:sz w:val="14"/>
                <w:szCs w:val="14"/>
                <w:lang w:val="en-US" w:eastAsia="zh-CN" w:bidi="ar"/>
              </w:rPr>
              <w:t>     </w:t>
            </w:r>
            <w:r>
              <w:rPr>
                <w:rFonts w:hint="eastAsia" w:ascii="宋体" w:hAnsi="宋体" w:eastAsia="宋体" w:cs="宋体"/>
                <w:b/>
                <w:caps w:val="0"/>
                <w:spacing w:val="0"/>
                <w:kern w:val="0"/>
                <w:sz w:val="24"/>
                <w:szCs w:val="24"/>
                <w:lang w:val="en-US" w:eastAsia="zh-CN" w:bidi="ar"/>
              </w:rPr>
              <w:t>锦宏·凤凰城</w:t>
            </w:r>
          </w:p>
          <w:tbl>
            <w:tblPr>
              <w:tblW w:w="8306" w:type="dxa"/>
              <w:jc w:val="center"/>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338"/>
              <w:gridCol w:w="1855"/>
              <w:gridCol w:w="1255"/>
              <w:gridCol w:w="1288"/>
              <w:gridCol w:w="1154"/>
              <w:gridCol w:w="141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05" w:hRule="atLeast"/>
                <w:jc w:val="center"/>
              </w:trPr>
              <w:tc>
                <w:tcPr>
                  <w:tcW w:w="1338" w:type="dxa"/>
                  <w:tcBorders>
                    <w:top w:val="single" w:color="000000" w:sz="8" w:space="0"/>
                    <w:left w:val="single" w:color="000000" w:sz="8" w:space="0"/>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项目名称</w:t>
                  </w:r>
                </w:p>
              </w:tc>
              <w:tc>
                <w:tcPr>
                  <w:tcW w:w="1855"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地址</w:t>
                  </w:r>
                </w:p>
              </w:tc>
              <w:tc>
                <w:tcPr>
                  <w:tcW w:w="1255"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开发单位</w:t>
                  </w:r>
                </w:p>
              </w:tc>
              <w:tc>
                <w:tcPr>
                  <w:tcW w:w="1288"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开盘</w:t>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总套数</w:t>
                  </w:r>
                </w:p>
              </w:tc>
              <w:tc>
                <w:tcPr>
                  <w:tcW w:w="1154"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11月</w:t>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已售套数</w:t>
                  </w:r>
                </w:p>
              </w:tc>
              <w:tc>
                <w:tcPr>
                  <w:tcW w:w="1416"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开盘时间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16" w:hRule="atLeast"/>
                <w:jc w:val="center"/>
              </w:trPr>
              <w:tc>
                <w:tcPr>
                  <w:tcW w:w="133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锦宏·凤凰城</w:t>
                  </w:r>
                </w:p>
              </w:tc>
              <w:tc>
                <w:tcPr>
                  <w:tcW w:w="185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掇刀凤翔路与虎牙关大道交汇处西南角</w:t>
                  </w:r>
                </w:p>
              </w:tc>
              <w:tc>
                <w:tcPr>
                  <w:tcW w:w="125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湖北锦宏置业发展有限公司</w:t>
                  </w:r>
                </w:p>
              </w:tc>
              <w:tc>
                <w:tcPr>
                  <w:tcW w:w="128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132</w:t>
                  </w:r>
                </w:p>
              </w:tc>
              <w:tc>
                <w:tcPr>
                  <w:tcW w:w="115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31</w:t>
                  </w:r>
                </w:p>
              </w:tc>
              <w:tc>
                <w:tcPr>
                  <w:tcW w:w="141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2012-11-18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988" w:hRule="atLeast"/>
                <w:jc w:val="center"/>
              </w:trPr>
              <w:tc>
                <w:tcPr>
                  <w:tcW w:w="1338"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180" w:lineRule="atLeast"/>
                    <w:ind w:left="0" w:right="0"/>
                    <w:jc w:val="center"/>
                  </w:pPr>
                  <w:r>
                    <w:rPr>
                      <w:rFonts w:hint="eastAsia" w:ascii="宋体" w:hAnsi="宋体" w:eastAsia="宋体" w:cs="宋体"/>
                      <w:b/>
                      <w:kern w:val="0"/>
                      <w:sz w:val="24"/>
                      <w:szCs w:val="24"/>
                      <w:lang w:val="en-US" w:eastAsia="zh-CN" w:bidi="ar"/>
                    </w:rPr>
                    <w:t>项目信息</w:t>
                  </w:r>
                </w:p>
              </w:tc>
              <w:tc>
                <w:tcPr>
                  <w:tcW w:w="6968"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180" w:lineRule="atLeast"/>
                    <w:ind w:left="0" w:right="0" w:firstLine="420"/>
                    <w:jc w:val="left"/>
                  </w:pPr>
                  <w:r>
                    <w:rPr>
                      <w:rFonts w:hint="eastAsia" w:ascii="宋体" w:hAnsi="宋体" w:eastAsia="宋体" w:cs="宋体"/>
                      <w:kern w:val="0"/>
                      <w:sz w:val="24"/>
                      <w:szCs w:val="24"/>
                      <w:lang w:val="en-US" w:eastAsia="zh-CN" w:bidi="ar"/>
                    </w:rPr>
                    <w:t>项目位于虎牙关大道与凤翔路交汇处，与碧桂园相邻而建，东接荆门市主要交通要道207国道，北接掇刀机场，西涉凤凰水库。分二期开发，共30多万方，一期总占地面积3.4万方，总建筑面积10万方左右，由4栋11层小高层建筑和5栋18层高层建筑组合而成，最宽楼间距有58米，共831户。其中地上地下停车位共790个，绿化率达35.2%。</w:t>
                  </w:r>
                </w:p>
                <w:p>
                  <w:pPr>
                    <w:keepNext w:val="0"/>
                    <w:keepLines w:val="0"/>
                    <w:widowControl/>
                    <w:suppressLineNumbers w:val="0"/>
                    <w:spacing w:before="0" w:beforeAutospacing="1" w:after="0" w:afterAutospacing="1" w:line="180" w:lineRule="atLeast"/>
                    <w:ind w:left="0" w:right="0" w:firstLine="422"/>
                    <w:jc w:val="left"/>
                  </w:pPr>
                  <w:r>
                    <w:rPr>
                      <w:rFonts w:hint="eastAsia" w:ascii="宋体" w:hAnsi="宋体" w:eastAsia="宋体" w:cs="宋体"/>
                      <w:b/>
                      <w:kern w:val="0"/>
                      <w:sz w:val="24"/>
                      <w:szCs w:val="24"/>
                      <w:lang w:val="en-US" w:eastAsia="zh-CN" w:bidi="ar"/>
                    </w:rPr>
                    <w:t>11月18日，3#楼、5#楼93-112平方米，新品加推，二房变三房，三房变四房，家家有花园，户户送面积，参加认筹，5000抵10000元。</w:t>
                  </w:r>
                </w:p>
              </w:tc>
            </w:tr>
          </w:tbl>
          <w:p>
            <w:pPr>
              <w:keepNext w:val="0"/>
              <w:keepLines w:val="0"/>
              <w:widowControl/>
              <w:suppressLineNumbers w:val="0"/>
              <w:spacing w:before="0" w:beforeAutospacing="1" w:after="0" w:afterAutospacing="1" w:line="216" w:lineRule="atLeast"/>
              <w:ind w:left="0" w:right="281" w:firstLine="417"/>
              <w:jc w:val="center"/>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281" w:firstLine="417"/>
              <w:jc w:val="center"/>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216" w:lineRule="atLeast"/>
              <w:ind w:left="0" w:right="281" w:firstLine="417"/>
              <w:jc w:val="center"/>
            </w:pPr>
            <w:bookmarkStart w:id="7" w:name="_Toc319491320"/>
            <w:r>
              <w:rPr>
                <w:rFonts w:hint="eastAsia" w:ascii="宋体" w:hAnsi="宋体" w:eastAsia="宋体" w:cs="宋体"/>
                <w:b/>
                <w:caps w:val="0"/>
                <w:spacing w:val="0"/>
                <w:kern w:val="0"/>
                <w:sz w:val="24"/>
                <w:szCs w:val="24"/>
                <w:lang w:val="en-US" w:eastAsia="zh-CN" w:bidi="ar"/>
              </w:rPr>
              <w:t> </w:t>
            </w:r>
            <w:bookmarkEnd w:id="7"/>
            <w:r>
              <w:rPr>
                <w:rFonts w:hint="default" w:ascii="Wingdings" w:hAnsi="Wingdings" w:eastAsia="宋体" w:cs="Wingdings"/>
                <w:caps w:val="0"/>
                <w:spacing w:val="0"/>
                <w:kern w:val="0"/>
                <w:sz w:val="24"/>
                <w:szCs w:val="24"/>
                <w:lang w:val="en-US" w:eastAsia="zh-CN" w:bidi="ar"/>
              </w:rPr>
              <w:t>l</w:t>
            </w:r>
            <w:r>
              <w:rPr>
                <w:rFonts w:hint="default" w:ascii="Times New Roman" w:hAnsi="Times New Roman" w:eastAsia="宋体" w:cs="Times New Roman"/>
                <w:caps w:val="0"/>
                <w:spacing w:val="0"/>
                <w:kern w:val="0"/>
                <w:sz w:val="14"/>
                <w:szCs w:val="14"/>
                <w:lang w:val="en-US" w:eastAsia="zh-CN" w:bidi="ar"/>
              </w:rPr>
              <w:t>     </w:t>
            </w:r>
            <w:r>
              <w:rPr>
                <w:rFonts w:hint="eastAsia" w:ascii="宋体" w:hAnsi="宋体" w:eastAsia="宋体" w:cs="宋体"/>
                <w:b/>
                <w:caps w:val="0"/>
                <w:spacing w:val="0"/>
                <w:kern w:val="0"/>
                <w:sz w:val="24"/>
                <w:szCs w:val="24"/>
                <w:lang w:val="en-US" w:eastAsia="zh-CN" w:bidi="ar"/>
              </w:rPr>
              <w:t>凯信·壹号公馆</w:t>
            </w:r>
          </w:p>
          <w:tbl>
            <w:tblPr>
              <w:tblW w:w="8306" w:type="dxa"/>
              <w:jc w:val="center"/>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285"/>
              <w:gridCol w:w="1783"/>
              <w:gridCol w:w="1379"/>
              <w:gridCol w:w="1273"/>
              <w:gridCol w:w="1170"/>
              <w:gridCol w:w="141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05" w:hRule="atLeast"/>
                <w:jc w:val="center"/>
              </w:trPr>
              <w:tc>
                <w:tcPr>
                  <w:tcW w:w="1285" w:type="dxa"/>
                  <w:tcBorders>
                    <w:top w:val="single" w:color="000000" w:sz="8" w:space="0"/>
                    <w:left w:val="single" w:color="000000" w:sz="8" w:space="0"/>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项目名称</w:t>
                  </w:r>
                </w:p>
              </w:tc>
              <w:tc>
                <w:tcPr>
                  <w:tcW w:w="1783"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地址</w:t>
                  </w:r>
                </w:p>
              </w:tc>
              <w:tc>
                <w:tcPr>
                  <w:tcW w:w="1379"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开发单位</w:t>
                  </w:r>
                </w:p>
              </w:tc>
              <w:tc>
                <w:tcPr>
                  <w:tcW w:w="1273"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 </w:t>
                  </w:r>
                </w:p>
              </w:tc>
              <w:tc>
                <w:tcPr>
                  <w:tcW w:w="1170"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 </w:t>
                  </w:r>
                </w:p>
              </w:tc>
              <w:tc>
                <w:tcPr>
                  <w:tcW w:w="1416" w:type="dxa"/>
                  <w:tcBorders>
                    <w:top w:val="single" w:color="000000" w:sz="8" w:space="0"/>
                    <w:left w:val="nil"/>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开放时间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16" w:hRule="atLeast"/>
                <w:jc w:val="center"/>
              </w:trPr>
              <w:tc>
                <w:tcPr>
                  <w:tcW w:w="128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凯信·</w:t>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壹号公馆</w:t>
                  </w:r>
                </w:p>
              </w:tc>
              <w:tc>
                <w:tcPr>
                  <w:tcW w:w="178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深圳大道与</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培公大道交会处</w:t>
                  </w:r>
                </w:p>
              </w:tc>
              <w:tc>
                <w:tcPr>
                  <w:tcW w:w="137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荆门凯信置业</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有限公司</w:t>
                  </w:r>
                </w:p>
              </w:tc>
              <w:tc>
                <w:tcPr>
                  <w:tcW w:w="127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w:t>
                  </w:r>
                </w:p>
              </w:tc>
              <w:tc>
                <w:tcPr>
                  <w:tcW w:w="11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 </w:t>
                  </w:r>
                </w:p>
              </w:tc>
              <w:tc>
                <w:tcPr>
                  <w:tcW w:w="141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2012-11-18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190" w:hRule="atLeast"/>
                <w:jc w:val="center"/>
              </w:trPr>
              <w:tc>
                <w:tcPr>
                  <w:tcW w:w="1285"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项目信息</w:t>
                  </w:r>
                </w:p>
              </w:tc>
              <w:tc>
                <w:tcPr>
                  <w:tcW w:w="7021" w:type="dxa"/>
                  <w:gridSpan w:val="5"/>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line="180" w:lineRule="atLeast"/>
                    <w:ind w:left="0" w:right="0" w:firstLine="420"/>
                    <w:jc w:val="left"/>
                  </w:pPr>
                  <w:r>
                    <w:rPr>
                      <w:rFonts w:hint="eastAsia" w:ascii="宋体" w:hAnsi="宋体" w:eastAsia="宋体" w:cs="宋体"/>
                      <w:kern w:val="0"/>
                      <w:sz w:val="24"/>
                      <w:szCs w:val="24"/>
                      <w:lang w:val="en-US" w:eastAsia="zh-CN" w:bidi="ar"/>
                    </w:rPr>
                    <w:t>凯信·壹号公馆是五星级商务酒店和高档人文生态社区，总建筑面积约8.5万平方米，小区住宅由一栋11层小高层和2栋27层高层建筑组成，前部将会打造荆门第一家五星级酒店，是一个集星级酒店、高端住宅及商业于一体的城市综合体项目。项目位于南城中央商务区核心地段，背靠东宝山千佛洞国家森林公园。项目所处之地学校、银行、商场、医院、公园、菜市场等生活配套设施一应俱全，此外，项目还规划配置有五星级酒店、高层公寓、高级会所、大型购物中心、生活超市、主题商业街等。</w:t>
                  </w:r>
                </w:p>
                <w:p>
                  <w:pPr>
                    <w:keepNext w:val="0"/>
                    <w:keepLines w:val="0"/>
                    <w:widowControl/>
                    <w:suppressLineNumbers w:val="0"/>
                    <w:spacing w:before="0" w:beforeAutospacing="1" w:after="0" w:afterAutospacing="1" w:line="180" w:lineRule="atLeast"/>
                    <w:ind w:left="0" w:right="0" w:firstLine="420"/>
                    <w:jc w:val="left"/>
                  </w:pPr>
                  <w:r>
                    <w:rPr>
                      <w:rFonts w:hint="eastAsia" w:ascii="宋体" w:hAnsi="宋体" w:eastAsia="宋体" w:cs="宋体"/>
                      <w:kern w:val="0"/>
                      <w:sz w:val="24"/>
                      <w:szCs w:val="24"/>
                      <w:lang w:val="en-US" w:eastAsia="zh-CN" w:bidi="ar"/>
                    </w:rPr>
                    <w:t>凯信·壹号公馆户型从50平方米的精致公寓到174平方米四房一应俱全，基本上户户双阳台、赠送飘窗和入户花园，总户数大概有200多套。</w:t>
                  </w:r>
                </w:p>
                <w:p>
                  <w:pPr>
                    <w:keepNext w:val="0"/>
                    <w:keepLines w:val="0"/>
                    <w:widowControl/>
                    <w:suppressLineNumbers w:val="0"/>
                    <w:spacing w:before="0" w:beforeAutospacing="1" w:after="0" w:afterAutospacing="1" w:line="180" w:lineRule="atLeast"/>
                    <w:ind w:left="0" w:right="0" w:firstLine="422"/>
                    <w:jc w:val="left"/>
                  </w:pPr>
                  <w:r>
                    <w:rPr>
                      <w:rFonts w:hint="eastAsia" w:ascii="宋体" w:hAnsi="宋体" w:eastAsia="宋体" w:cs="宋体"/>
                      <w:b/>
                      <w:kern w:val="0"/>
                      <w:sz w:val="24"/>
                      <w:szCs w:val="24"/>
                      <w:lang w:val="en-US" w:eastAsia="zh-CN" w:bidi="ar"/>
                    </w:rPr>
                    <w:t>凯信·壹号公馆营销中心于18日盛情开放，来访有礼，预计12月底开盘销售。</w:t>
                  </w:r>
                </w:p>
                <w:p>
                  <w:pPr>
                    <w:keepNext w:val="0"/>
                    <w:keepLines w:val="0"/>
                    <w:widowControl/>
                    <w:suppressLineNumbers w:val="0"/>
                    <w:spacing w:before="0" w:beforeAutospacing="1" w:after="0" w:afterAutospacing="1" w:line="180" w:lineRule="atLeast"/>
                    <w:ind w:left="0" w:right="0" w:firstLine="422"/>
                    <w:jc w:val="left"/>
                  </w:pPr>
                  <w:r>
                    <w:rPr>
                      <w:rFonts w:hint="eastAsia" w:ascii="宋体" w:hAnsi="宋体" w:eastAsia="宋体" w:cs="宋体"/>
                      <w:b/>
                      <w:kern w:val="0"/>
                      <w:sz w:val="24"/>
                      <w:szCs w:val="24"/>
                      <w:lang w:val="en-US" w:eastAsia="zh-CN" w:bidi="ar"/>
                    </w:rPr>
                    <w:t> </w:t>
                  </w:r>
                </w:p>
              </w:tc>
            </w:tr>
          </w:tbl>
          <w:p>
            <w:pPr>
              <w:keepNext w:val="0"/>
              <w:keepLines w:val="0"/>
              <w:widowControl/>
              <w:suppressLineNumbers w:val="0"/>
              <w:spacing w:before="0" w:beforeAutospacing="1" w:after="0" w:afterAutospacing="1" w:line="180" w:lineRule="atLeast"/>
              <w:ind w:left="0" w:right="0" w:firstLine="420"/>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0" w:beforeAutospacing="1" w:after="0" w:afterAutospacing="1" w:line="180" w:lineRule="atLeast"/>
              <w:ind w:left="0" w:right="0" w:firstLine="420"/>
              <w:jc w:val="left"/>
            </w:pPr>
            <w:r>
              <w:rPr>
                <w:rFonts w:hint="eastAsia" w:ascii="宋体" w:hAnsi="宋体" w:eastAsia="宋体" w:cs="宋体"/>
                <w:caps w:val="0"/>
                <w:spacing w:val="0"/>
                <w:kern w:val="0"/>
                <w:sz w:val="24"/>
                <w:szCs w:val="24"/>
                <w:lang w:val="en-US" w:eastAsia="zh-CN" w:bidi="ar"/>
              </w:rPr>
              <w:t> </w:t>
            </w:r>
            <w:bookmarkStart w:id="8" w:name="_Toc2113"/>
            <w:r>
              <w:rPr>
                <w:rFonts w:hint="eastAsia" w:ascii="宋体" w:hAnsi="宋体" w:eastAsia="宋体" w:cs="宋体"/>
                <w:b/>
                <w:caps w:val="0"/>
                <w:spacing w:val="0"/>
                <w:kern w:val="0"/>
                <w:sz w:val="30"/>
                <w:szCs w:val="30"/>
                <w:lang w:val="en-US" w:eastAsia="zh-CN" w:bidi="ar"/>
              </w:rPr>
              <w:t>五、住宅成交价格分析</w:t>
            </w:r>
            <w:bookmarkEnd w:id="8"/>
          </w:p>
          <w:p>
            <w:pPr>
              <w:keepNext w:val="0"/>
              <w:keepLines w:val="0"/>
              <w:widowControl/>
              <w:suppressLineNumbers w:val="0"/>
              <w:spacing w:before="0" w:beforeAutospacing="1" w:after="0" w:afterAutospacing="1" w:line="216" w:lineRule="atLeast"/>
              <w:ind w:left="0" w:right="0" w:firstLine="600"/>
              <w:jc w:val="left"/>
            </w:pPr>
            <w:r>
              <w:rPr>
                <w:rFonts w:hint="eastAsia" w:ascii="宋体" w:hAnsi="宋体" w:eastAsia="宋体" w:cs="宋体"/>
                <w:caps w:val="0"/>
                <w:spacing w:val="0"/>
                <w:kern w:val="0"/>
                <w:sz w:val="24"/>
                <w:szCs w:val="24"/>
                <w:lang w:val="en-US" w:eastAsia="zh-CN" w:bidi="ar"/>
              </w:rPr>
              <w:t>11月份，销售均价在2000元/㎡以下住宅的销售占住宅总销量的0.23%，2000—3000元/㎡占比3%，</w:t>
            </w:r>
            <w:r>
              <w:rPr>
                <w:rFonts w:hint="eastAsia" w:ascii="宋体" w:hAnsi="宋体" w:eastAsia="宋体" w:cs="宋体"/>
                <w:b/>
                <w:caps w:val="0"/>
                <w:spacing w:val="0"/>
                <w:kern w:val="0"/>
                <w:sz w:val="24"/>
                <w:szCs w:val="24"/>
                <w:lang w:val="en-US" w:eastAsia="zh-CN" w:bidi="ar"/>
              </w:rPr>
              <w:t>3000—4000元/㎡占比49.77%</w:t>
            </w:r>
            <w:r>
              <w:rPr>
                <w:rFonts w:hint="eastAsia" w:ascii="宋体" w:hAnsi="宋体" w:eastAsia="宋体" w:cs="宋体"/>
                <w:caps w:val="0"/>
                <w:spacing w:val="0"/>
                <w:kern w:val="0"/>
                <w:sz w:val="24"/>
                <w:szCs w:val="24"/>
                <w:lang w:val="en-US" w:eastAsia="zh-CN" w:bidi="ar"/>
              </w:rPr>
              <w:t>，4</w:t>
            </w:r>
            <w:r>
              <w:rPr>
                <w:rFonts w:hint="eastAsia" w:ascii="宋体" w:hAnsi="宋体" w:eastAsia="宋体" w:cs="宋体"/>
                <w:b/>
                <w:caps w:val="0"/>
                <w:spacing w:val="0"/>
                <w:kern w:val="0"/>
                <w:sz w:val="24"/>
                <w:szCs w:val="24"/>
                <w:lang w:val="en-US" w:eastAsia="zh-CN" w:bidi="ar"/>
              </w:rPr>
              <w:t>000—5000元/㎡占比40%,</w:t>
            </w:r>
            <w:r>
              <w:rPr>
                <w:rFonts w:hint="eastAsia" w:ascii="宋体" w:hAnsi="宋体" w:eastAsia="宋体" w:cs="宋体"/>
                <w:caps w:val="0"/>
                <w:spacing w:val="0"/>
                <w:kern w:val="0"/>
                <w:sz w:val="24"/>
                <w:szCs w:val="24"/>
                <w:lang w:val="en-US" w:eastAsia="zh-CN" w:bidi="ar"/>
              </w:rPr>
              <w:t>5000元/㎡占比7%。</w:t>
            </w:r>
          </w:p>
          <w:p>
            <w:pPr>
              <w:keepNext w:val="0"/>
              <w:keepLines w:val="0"/>
              <w:widowControl/>
              <w:suppressLineNumbers w:val="0"/>
              <w:spacing w:before="0" w:beforeAutospacing="1" w:after="0" w:afterAutospacing="1" w:line="216" w:lineRule="atLeast"/>
              <w:ind w:left="0" w:right="0" w:firstLine="600"/>
              <w:jc w:val="left"/>
            </w:pPr>
            <w:r>
              <w:rPr>
                <w:rFonts w:hint="default" w:ascii="Times New Roman" w:hAnsi="Times New Roman" w:eastAsia="宋体" w:cs="Times New Roman"/>
                <w:caps w:val="0"/>
                <w:spacing w:val="0"/>
                <w:kern w:val="0"/>
                <w:sz w:val="21"/>
                <w:szCs w:val="21"/>
                <w:lang w:val="en-US" w:eastAsia="zh-CN" w:bidi="ar"/>
              </w:rPr>
              <w:t> </w:t>
            </w:r>
            <w:r>
              <w:rPr>
                <w:rFonts w:hint="default" w:ascii="Times New Roman" w:hAnsi="Times New Roman" w:eastAsia="宋体" w:cs="Times New Roman"/>
                <w:caps w:val="0"/>
                <w:spacing w:val="0"/>
                <w:kern w:val="0"/>
                <w:sz w:val="21"/>
                <w:szCs w:val="21"/>
                <w:lang w:val="en-US" w:eastAsia="zh-CN" w:bidi="ar"/>
              </w:rPr>
              <w:drawing>
                <wp:inline distT="0" distB="0" distL="114300" distR="114300">
                  <wp:extent cx="7143750" cy="4286250"/>
                  <wp:effectExtent l="0" t="0" r="3810" b="1143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4"/>
                          <a:stretch>
                            <a:fillRect/>
                          </a:stretch>
                        </pic:blipFill>
                        <pic:spPr>
                          <a:xfrm>
                            <a:off x="0" y="0"/>
                            <a:ext cx="7143750" cy="4286250"/>
                          </a:xfrm>
                          <a:prstGeom prst="rect">
                            <a:avLst/>
                          </a:prstGeom>
                          <a:noFill/>
                          <a:ln w="9525">
                            <a:noFill/>
                          </a:ln>
                        </pic:spPr>
                      </pic:pic>
                    </a:graphicData>
                  </a:graphic>
                </wp:inline>
              </w:drawing>
            </w:r>
            <w:r>
              <w:rPr>
                <w:rFonts w:hint="eastAsia" w:ascii="宋体" w:hAnsi="宋体" w:eastAsia="宋体" w:cs="宋体"/>
                <w:b/>
                <w:caps w:val="0"/>
                <w:spacing w:val="0"/>
                <w:kern w:val="0"/>
                <w:sz w:val="30"/>
                <w:szCs w:val="30"/>
                <w:lang w:val="en-US" w:eastAsia="zh-CN" w:bidi="ar"/>
              </w:rPr>
              <w:t>六、住宅成交面积分析</w:t>
            </w:r>
          </w:p>
          <w:p>
            <w:pPr>
              <w:keepNext w:val="0"/>
              <w:keepLines w:val="0"/>
              <w:widowControl/>
              <w:suppressLineNumbers w:val="0"/>
              <w:spacing w:before="0" w:beforeAutospacing="1" w:after="0" w:afterAutospacing="1" w:line="216" w:lineRule="atLeast"/>
              <w:ind w:left="0" w:right="0" w:firstLine="600"/>
              <w:jc w:val="left"/>
            </w:pPr>
            <w:r>
              <w:rPr>
                <w:rFonts w:hint="eastAsia" w:ascii="宋体" w:hAnsi="宋体" w:eastAsia="宋体" w:cs="宋体"/>
                <w:caps w:val="0"/>
                <w:spacing w:val="0"/>
                <w:kern w:val="0"/>
                <w:sz w:val="24"/>
                <w:szCs w:val="24"/>
                <w:lang w:val="en-US" w:eastAsia="zh-CN" w:bidi="ar"/>
              </w:rPr>
              <w:t>11月份，东宝区成交34313.85㎡，占总量的48%，共成交314套；</w:t>
            </w:r>
            <w:r>
              <w:rPr>
                <w:rFonts w:hint="eastAsia" w:ascii="宋体" w:hAnsi="宋体" w:eastAsia="宋体" w:cs="宋体"/>
                <w:b/>
                <w:caps w:val="0"/>
                <w:spacing w:val="0"/>
                <w:kern w:val="0"/>
                <w:sz w:val="24"/>
                <w:szCs w:val="24"/>
                <w:lang w:val="en-US" w:eastAsia="zh-CN" w:bidi="ar"/>
              </w:rPr>
              <w:t>掇刀区成交37206.13㎡，占总量的52%，共成交333套。</w:t>
            </w:r>
          </w:p>
          <w:p>
            <w:pPr>
              <w:keepNext w:val="0"/>
              <w:keepLines w:val="0"/>
              <w:widowControl/>
              <w:suppressLineNumbers w:val="0"/>
              <w:spacing w:before="0" w:beforeAutospacing="1" w:after="0" w:afterAutospacing="1" w:line="216" w:lineRule="atLeast"/>
              <w:ind w:left="0" w:right="0" w:firstLine="600"/>
              <w:jc w:val="left"/>
            </w:pPr>
            <w:r>
              <w:rPr>
                <w:rFonts w:hint="eastAsia" w:ascii="宋体" w:hAnsi="宋体" w:eastAsia="宋体" w:cs="宋体"/>
                <w:b/>
                <w:caps w:val="0"/>
                <w:spacing w:val="0"/>
                <w:kern w:val="0"/>
                <w:sz w:val="24"/>
                <w:szCs w:val="24"/>
                <w:lang w:val="en-US" w:eastAsia="zh-CN" w:bidi="ar"/>
              </w:rPr>
              <w:drawing>
                <wp:inline distT="0" distB="0" distL="114300" distR="114300">
                  <wp:extent cx="7143750" cy="4286250"/>
                  <wp:effectExtent l="0" t="0" r="3810" b="11430"/>
                  <wp:docPr id="7"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57"/>
                          <pic:cNvPicPr>
                            <a:picLocks noChangeAspect="1"/>
                          </pic:cNvPicPr>
                        </pic:nvPicPr>
                        <pic:blipFill>
                          <a:blip r:embed="rId5"/>
                          <a:stretch>
                            <a:fillRect/>
                          </a:stretch>
                        </pic:blipFill>
                        <pic:spPr>
                          <a:xfrm>
                            <a:off x="0" y="0"/>
                            <a:ext cx="7143750" cy="4286250"/>
                          </a:xfrm>
                          <a:prstGeom prst="rect">
                            <a:avLst/>
                          </a:prstGeom>
                          <a:noFill/>
                          <a:ln w="9525">
                            <a:noFill/>
                          </a:ln>
                        </pic:spPr>
                      </pic:pic>
                    </a:graphicData>
                  </a:graphic>
                </wp:inline>
              </w:drawing>
            </w:r>
            <w:r>
              <w:rPr>
                <w:rFonts w:hint="eastAsia" w:ascii="宋体" w:hAnsi="宋体" w:eastAsia="宋体" w:cs="宋体"/>
                <w:b/>
                <w:caps w:val="0"/>
                <w:spacing w:val="0"/>
                <w:kern w:val="0"/>
                <w:sz w:val="30"/>
                <w:szCs w:val="30"/>
                <w:lang w:val="en-US" w:eastAsia="zh-CN" w:bidi="ar"/>
              </w:rPr>
              <w:t>七、各区域楼市表现</w:t>
            </w:r>
          </w:p>
          <w:p>
            <w:pPr>
              <w:keepNext w:val="0"/>
              <w:keepLines w:val="0"/>
              <w:widowControl/>
              <w:suppressLineNumbers w:val="0"/>
              <w:spacing w:before="0" w:beforeAutospacing="1" w:after="0" w:afterAutospacing="1" w:line="216" w:lineRule="atLeast"/>
              <w:ind w:left="0" w:right="281"/>
              <w:jc w:val="left"/>
            </w:pPr>
            <w:r>
              <w:rPr>
                <w:rFonts w:hint="eastAsia" w:ascii="宋体" w:hAnsi="宋体" w:eastAsia="宋体" w:cs="宋体"/>
                <w:b/>
                <w:caps w:val="0"/>
                <w:spacing w:val="0"/>
                <w:kern w:val="0"/>
                <w:sz w:val="30"/>
                <w:szCs w:val="30"/>
                <w:lang w:val="en-US" w:eastAsia="zh-CN" w:bidi="ar"/>
              </w:rPr>
              <w:t> </w:t>
            </w:r>
          </w:p>
          <w:tbl>
            <w:tblPr>
              <w:tblW w:w="8306" w:type="dxa"/>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2059"/>
              <w:gridCol w:w="2090"/>
              <w:gridCol w:w="2091"/>
              <w:gridCol w:w="206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19" w:hRule="atLeast"/>
              </w:trPr>
              <w:tc>
                <w:tcPr>
                  <w:tcW w:w="8306" w:type="dxa"/>
                  <w:gridSpan w:val="4"/>
                  <w:tcBorders>
                    <w:top w:val="single" w:color="000000" w:sz="8" w:space="0"/>
                    <w:left w:val="single" w:color="000000" w:sz="8" w:space="0"/>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东宝区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05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olor w:val="000000"/>
                      <w:kern w:val="0"/>
                      <w:sz w:val="24"/>
                      <w:szCs w:val="24"/>
                      <w:lang w:val="en-US" w:eastAsia="zh-CN" w:bidi="ar"/>
                    </w:rPr>
                    <w:t> </w:t>
                  </w:r>
                </w:p>
              </w:tc>
              <w:tc>
                <w:tcPr>
                  <w:tcW w:w="209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销售均价（元/㎡）</w:t>
                  </w:r>
                </w:p>
              </w:tc>
              <w:tc>
                <w:tcPr>
                  <w:tcW w:w="209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销售面积（㎡）</w:t>
                  </w:r>
                </w:p>
              </w:tc>
              <w:tc>
                <w:tcPr>
                  <w:tcW w:w="206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销售套数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52" w:hRule="atLeast"/>
              </w:trPr>
              <w:tc>
                <w:tcPr>
                  <w:tcW w:w="205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商品房住宅</w:t>
                  </w:r>
                </w:p>
              </w:tc>
              <w:tc>
                <w:tcPr>
                  <w:tcW w:w="209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4711.9</w:t>
                  </w:r>
                </w:p>
              </w:tc>
              <w:tc>
                <w:tcPr>
                  <w:tcW w:w="209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34313.85</w:t>
                  </w:r>
                </w:p>
              </w:tc>
              <w:tc>
                <w:tcPr>
                  <w:tcW w:w="206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314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37" w:hRule="atLeast"/>
              </w:trPr>
              <w:tc>
                <w:tcPr>
                  <w:tcW w:w="205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商品房非住宅</w:t>
                  </w:r>
                </w:p>
              </w:tc>
              <w:tc>
                <w:tcPr>
                  <w:tcW w:w="209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3005.26</w:t>
                  </w:r>
                </w:p>
              </w:tc>
              <w:tc>
                <w:tcPr>
                  <w:tcW w:w="209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604.76</w:t>
                  </w:r>
                </w:p>
              </w:tc>
              <w:tc>
                <w:tcPr>
                  <w:tcW w:w="206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87" w:hRule="atLeast"/>
              </w:trPr>
              <w:tc>
                <w:tcPr>
                  <w:tcW w:w="205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合计</w:t>
                  </w:r>
                </w:p>
              </w:tc>
              <w:tc>
                <w:tcPr>
                  <w:tcW w:w="209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4682.342</w:t>
                  </w:r>
                </w:p>
              </w:tc>
              <w:tc>
                <w:tcPr>
                  <w:tcW w:w="209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34918.61</w:t>
                  </w:r>
                </w:p>
              </w:tc>
              <w:tc>
                <w:tcPr>
                  <w:tcW w:w="206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323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19" w:hRule="atLeast"/>
              </w:trPr>
              <w:tc>
                <w:tcPr>
                  <w:tcW w:w="8306" w:type="dxa"/>
                  <w:gridSpan w:val="4"/>
                  <w:tcBorders>
                    <w:top w:val="nil"/>
                    <w:left w:val="single" w:color="000000" w:sz="8" w:space="0"/>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掇刀区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205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olor w:val="000000"/>
                      <w:kern w:val="0"/>
                      <w:sz w:val="24"/>
                      <w:szCs w:val="24"/>
                      <w:lang w:val="en-US" w:eastAsia="zh-CN" w:bidi="ar"/>
                    </w:rPr>
                    <w:t> </w:t>
                  </w:r>
                </w:p>
              </w:tc>
              <w:tc>
                <w:tcPr>
                  <w:tcW w:w="209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销售均价（元/㎡）</w:t>
                  </w:r>
                </w:p>
              </w:tc>
              <w:tc>
                <w:tcPr>
                  <w:tcW w:w="209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销售面积（㎡）</w:t>
                  </w:r>
                </w:p>
              </w:tc>
              <w:tc>
                <w:tcPr>
                  <w:tcW w:w="206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销售套数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57" w:hRule="atLeast"/>
              </w:trPr>
              <w:tc>
                <w:tcPr>
                  <w:tcW w:w="205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商品房住宅</w:t>
                  </w:r>
                </w:p>
              </w:tc>
              <w:tc>
                <w:tcPr>
                  <w:tcW w:w="209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3896.65</w:t>
                  </w:r>
                </w:p>
              </w:tc>
              <w:tc>
                <w:tcPr>
                  <w:tcW w:w="209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37206.13</w:t>
                  </w:r>
                </w:p>
              </w:tc>
              <w:tc>
                <w:tcPr>
                  <w:tcW w:w="206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333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2" w:hRule="atLeast"/>
              </w:trPr>
              <w:tc>
                <w:tcPr>
                  <w:tcW w:w="205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商品房非住宅</w:t>
                  </w:r>
                </w:p>
              </w:tc>
              <w:tc>
                <w:tcPr>
                  <w:tcW w:w="209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5206.4</w:t>
                  </w:r>
                </w:p>
              </w:tc>
              <w:tc>
                <w:tcPr>
                  <w:tcW w:w="209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4127.33</w:t>
                  </w:r>
                </w:p>
              </w:tc>
              <w:tc>
                <w:tcPr>
                  <w:tcW w:w="206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39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42" w:hRule="atLeast"/>
              </w:trPr>
              <w:tc>
                <w:tcPr>
                  <w:tcW w:w="205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合计</w:t>
                  </w:r>
                </w:p>
              </w:tc>
              <w:tc>
                <w:tcPr>
                  <w:tcW w:w="209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4027.434</w:t>
                  </w:r>
                </w:p>
              </w:tc>
              <w:tc>
                <w:tcPr>
                  <w:tcW w:w="209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41333.46</w:t>
                  </w:r>
                </w:p>
              </w:tc>
              <w:tc>
                <w:tcPr>
                  <w:tcW w:w="206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372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19" w:hRule="atLeast"/>
              </w:trPr>
              <w:tc>
                <w:tcPr>
                  <w:tcW w:w="8306" w:type="dxa"/>
                  <w:gridSpan w:val="4"/>
                  <w:tcBorders>
                    <w:top w:val="nil"/>
                    <w:left w:val="single" w:color="000000" w:sz="8" w:space="0"/>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屈家岭</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205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216" w:lineRule="atLeast"/>
                    <w:ind w:left="0" w:right="0"/>
                    <w:jc w:val="center"/>
                  </w:pPr>
                  <w:r>
                    <w:rPr>
                      <w:rFonts w:hint="eastAsia" w:ascii="宋体" w:hAnsi="宋体" w:eastAsia="宋体" w:cs="宋体"/>
                      <w:b/>
                      <w:color w:val="000000"/>
                      <w:kern w:val="0"/>
                      <w:sz w:val="24"/>
                      <w:szCs w:val="24"/>
                      <w:lang w:val="en-US" w:eastAsia="zh-CN" w:bidi="ar"/>
                    </w:rPr>
                    <w:t> </w:t>
                  </w:r>
                </w:p>
              </w:tc>
              <w:tc>
                <w:tcPr>
                  <w:tcW w:w="209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销售均价（元/㎡）</w:t>
                  </w:r>
                </w:p>
              </w:tc>
              <w:tc>
                <w:tcPr>
                  <w:tcW w:w="209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销售面积（㎡）</w:t>
                  </w:r>
                </w:p>
              </w:tc>
              <w:tc>
                <w:tcPr>
                  <w:tcW w:w="206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销售套数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27" w:hRule="atLeast"/>
              </w:trPr>
              <w:tc>
                <w:tcPr>
                  <w:tcW w:w="205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商品房住宅</w:t>
                  </w:r>
                </w:p>
              </w:tc>
              <w:tc>
                <w:tcPr>
                  <w:tcW w:w="209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1460.75</w:t>
                  </w:r>
                </w:p>
              </w:tc>
              <w:tc>
                <w:tcPr>
                  <w:tcW w:w="209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19580.52</w:t>
                  </w:r>
                </w:p>
              </w:tc>
              <w:tc>
                <w:tcPr>
                  <w:tcW w:w="206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167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42" w:hRule="atLeast"/>
              </w:trPr>
              <w:tc>
                <w:tcPr>
                  <w:tcW w:w="205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商品房非住宅</w:t>
                  </w:r>
                </w:p>
              </w:tc>
              <w:tc>
                <w:tcPr>
                  <w:tcW w:w="209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2965.05</w:t>
                  </w:r>
                </w:p>
              </w:tc>
              <w:tc>
                <w:tcPr>
                  <w:tcW w:w="209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974.95</w:t>
                  </w:r>
                </w:p>
              </w:tc>
              <w:tc>
                <w:tcPr>
                  <w:tcW w:w="206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72" w:hRule="atLeast"/>
              </w:trPr>
              <w:tc>
                <w:tcPr>
                  <w:tcW w:w="205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4"/>
                      <w:szCs w:val="24"/>
                      <w:lang w:val="en-US" w:eastAsia="zh-CN" w:bidi="ar"/>
                    </w:rPr>
                    <w:t>合计</w:t>
                  </w:r>
                </w:p>
              </w:tc>
              <w:tc>
                <w:tcPr>
                  <w:tcW w:w="209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1532.099</w:t>
                  </w:r>
                </w:p>
              </w:tc>
              <w:tc>
                <w:tcPr>
                  <w:tcW w:w="209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20555.47</w:t>
                  </w:r>
                </w:p>
              </w:tc>
              <w:tc>
                <w:tcPr>
                  <w:tcW w:w="206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187</w:t>
                  </w:r>
                </w:p>
              </w:tc>
            </w:tr>
          </w:tbl>
          <w:p>
            <w:pPr>
              <w:keepNext w:val="0"/>
              <w:keepLines w:val="0"/>
              <w:widowControl/>
              <w:suppressLineNumbers w:val="0"/>
              <w:spacing w:before="0" w:beforeAutospacing="1" w:after="0" w:afterAutospacing="1" w:line="216" w:lineRule="atLeast"/>
              <w:ind w:left="0" w:right="281"/>
              <w:jc w:val="left"/>
            </w:pPr>
            <w:bookmarkStart w:id="9" w:name="_Toc4890"/>
            <w:r>
              <w:rPr>
                <w:rFonts w:hint="eastAsia" w:ascii="宋体" w:hAnsi="宋体" w:eastAsia="宋体" w:cs="宋体"/>
                <w:b/>
                <w:caps w:val="0"/>
                <w:spacing w:val="0"/>
                <w:kern w:val="0"/>
                <w:sz w:val="30"/>
                <w:szCs w:val="30"/>
                <w:lang w:val="en-US" w:eastAsia="zh-CN" w:bidi="ar"/>
              </w:rPr>
              <w:t> </w:t>
            </w:r>
            <w:bookmarkEnd w:id="9"/>
          </w:p>
          <w:p>
            <w:pPr>
              <w:keepNext w:val="0"/>
              <w:keepLines w:val="0"/>
              <w:widowControl/>
              <w:suppressLineNumbers w:val="0"/>
              <w:spacing w:before="0" w:beforeAutospacing="1" w:after="0" w:afterAutospacing="1" w:line="216" w:lineRule="atLeast"/>
              <w:ind w:left="0" w:right="281"/>
              <w:jc w:val="left"/>
            </w:pPr>
            <w:r>
              <w:rPr>
                <w:rFonts w:hint="eastAsia" w:ascii="宋体" w:hAnsi="宋体" w:eastAsia="宋体" w:cs="宋体"/>
                <w:b/>
                <w:caps w:val="0"/>
                <w:spacing w:val="0"/>
                <w:kern w:val="0"/>
                <w:sz w:val="30"/>
                <w:szCs w:val="30"/>
                <w:lang w:val="en-US" w:eastAsia="zh-CN" w:bidi="ar"/>
              </w:rPr>
              <w:t>八、本月楼盘销售排名</w:t>
            </w:r>
          </w:p>
          <w:p>
            <w:pPr>
              <w:keepNext w:val="0"/>
              <w:keepLines w:val="0"/>
              <w:widowControl/>
              <w:suppressLineNumbers w:val="0"/>
              <w:spacing w:before="0" w:beforeAutospacing="1" w:after="0" w:afterAutospacing="1" w:line="216" w:lineRule="atLeast"/>
              <w:ind w:left="0" w:right="281"/>
              <w:jc w:val="left"/>
            </w:pPr>
            <w:r>
              <w:rPr>
                <w:rFonts w:hint="eastAsia" w:ascii="宋体" w:hAnsi="宋体" w:eastAsia="宋体" w:cs="宋体"/>
                <w:b/>
                <w:caps w:val="0"/>
                <w:color w:val="C00000"/>
                <w:spacing w:val="0"/>
                <w:kern w:val="0"/>
                <w:sz w:val="30"/>
                <w:szCs w:val="30"/>
                <w:lang w:val="en-US" w:eastAsia="zh-CN" w:bidi="ar"/>
              </w:rPr>
              <w:t> </w:t>
            </w:r>
          </w:p>
          <w:tbl>
            <w:tblPr>
              <w:tblW w:w="8306" w:type="dxa"/>
              <w:jc w:val="center"/>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2069"/>
              <w:gridCol w:w="2096"/>
              <w:gridCol w:w="2070"/>
              <w:gridCol w:w="207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PrEx>
              <w:trPr>
                <w:trHeight w:val="473" w:hRule="atLeast"/>
                <w:jc w:val="center"/>
              </w:trPr>
              <w:tc>
                <w:tcPr>
                  <w:tcW w:w="8306" w:type="dxa"/>
                  <w:gridSpan w:val="4"/>
                  <w:tcBorders>
                    <w:top w:val="single" w:color="000000" w:sz="8" w:space="0"/>
                    <w:left w:val="single" w:color="000000" w:sz="8" w:space="0"/>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11月住宅销售套数排名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73" w:hRule="atLeast"/>
                <w:jc w:val="center"/>
              </w:trPr>
              <w:tc>
                <w:tcPr>
                  <w:tcW w:w="206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排名</w:t>
                  </w:r>
                </w:p>
              </w:tc>
              <w:tc>
                <w:tcPr>
                  <w:tcW w:w="209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项目名称</w:t>
                  </w:r>
                </w:p>
              </w:tc>
              <w:tc>
                <w:tcPr>
                  <w:tcW w:w="2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所在区域</w:t>
                  </w:r>
                </w:p>
              </w:tc>
              <w:tc>
                <w:tcPr>
                  <w:tcW w:w="20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销售套数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45" w:hRule="atLeast"/>
                <w:jc w:val="center"/>
              </w:trPr>
              <w:tc>
                <w:tcPr>
                  <w:tcW w:w="206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1</w:t>
                  </w:r>
                </w:p>
              </w:tc>
              <w:tc>
                <w:tcPr>
                  <w:tcW w:w="209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中建·金象广场二期</w:t>
                  </w:r>
                </w:p>
              </w:tc>
              <w:tc>
                <w:tcPr>
                  <w:tcW w:w="2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东宝区</w:t>
                  </w:r>
                </w:p>
              </w:tc>
              <w:tc>
                <w:tcPr>
                  <w:tcW w:w="20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99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45" w:hRule="atLeast"/>
                <w:jc w:val="center"/>
              </w:trPr>
              <w:tc>
                <w:tcPr>
                  <w:tcW w:w="206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2</w:t>
                  </w:r>
                </w:p>
              </w:tc>
              <w:tc>
                <w:tcPr>
                  <w:tcW w:w="209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长龙·中央公园</w:t>
                  </w:r>
                </w:p>
              </w:tc>
              <w:tc>
                <w:tcPr>
                  <w:tcW w:w="2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东宝区</w:t>
                  </w:r>
                </w:p>
              </w:tc>
              <w:tc>
                <w:tcPr>
                  <w:tcW w:w="20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51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73" w:hRule="atLeast"/>
                <w:jc w:val="center"/>
              </w:trPr>
              <w:tc>
                <w:tcPr>
                  <w:tcW w:w="206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3</w:t>
                  </w:r>
                </w:p>
              </w:tc>
              <w:tc>
                <w:tcPr>
                  <w:tcW w:w="209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锦绣·紫荆城二期</w:t>
                  </w:r>
                </w:p>
              </w:tc>
              <w:tc>
                <w:tcPr>
                  <w:tcW w:w="2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东宝区</w:t>
                  </w:r>
                </w:p>
              </w:tc>
              <w:tc>
                <w:tcPr>
                  <w:tcW w:w="20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49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73" w:hRule="atLeast"/>
                <w:jc w:val="center"/>
              </w:trPr>
              <w:tc>
                <w:tcPr>
                  <w:tcW w:w="206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4</w:t>
                  </w:r>
                </w:p>
              </w:tc>
              <w:tc>
                <w:tcPr>
                  <w:tcW w:w="209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西山林语</w:t>
                  </w:r>
                </w:p>
              </w:tc>
              <w:tc>
                <w:tcPr>
                  <w:tcW w:w="2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东宝区</w:t>
                  </w:r>
                </w:p>
              </w:tc>
              <w:tc>
                <w:tcPr>
                  <w:tcW w:w="20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39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73" w:hRule="atLeast"/>
                <w:jc w:val="center"/>
              </w:trPr>
              <w:tc>
                <w:tcPr>
                  <w:tcW w:w="206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5</w:t>
                  </w:r>
                </w:p>
              </w:tc>
              <w:tc>
                <w:tcPr>
                  <w:tcW w:w="209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锦宏·凤凰城</w:t>
                  </w:r>
                </w:p>
              </w:tc>
              <w:tc>
                <w:tcPr>
                  <w:tcW w:w="2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掇刀区</w:t>
                  </w:r>
                </w:p>
              </w:tc>
              <w:tc>
                <w:tcPr>
                  <w:tcW w:w="20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31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73" w:hRule="atLeast"/>
                <w:jc w:val="center"/>
              </w:trPr>
              <w:tc>
                <w:tcPr>
                  <w:tcW w:w="206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6</w:t>
                  </w:r>
                </w:p>
              </w:tc>
              <w:tc>
                <w:tcPr>
                  <w:tcW w:w="209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楚天城一期</w:t>
                  </w:r>
                </w:p>
              </w:tc>
              <w:tc>
                <w:tcPr>
                  <w:tcW w:w="2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掇刀区</w:t>
                  </w:r>
                </w:p>
              </w:tc>
              <w:tc>
                <w:tcPr>
                  <w:tcW w:w="20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73" w:hRule="atLeast"/>
                <w:jc w:val="center"/>
              </w:trPr>
              <w:tc>
                <w:tcPr>
                  <w:tcW w:w="206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7</w:t>
                  </w:r>
                </w:p>
              </w:tc>
              <w:tc>
                <w:tcPr>
                  <w:tcW w:w="209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葡萄园·城市花园</w:t>
                  </w:r>
                </w:p>
              </w:tc>
              <w:tc>
                <w:tcPr>
                  <w:tcW w:w="2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掇刀区</w:t>
                  </w:r>
                </w:p>
              </w:tc>
              <w:tc>
                <w:tcPr>
                  <w:tcW w:w="20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73" w:hRule="atLeast"/>
                <w:jc w:val="center"/>
              </w:trPr>
              <w:tc>
                <w:tcPr>
                  <w:tcW w:w="206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8</w:t>
                  </w:r>
                </w:p>
              </w:tc>
              <w:tc>
                <w:tcPr>
                  <w:tcW w:w="209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嘉顺力·凯旋湾</w:t>
                  </w:r>
                </w:p>
              </w:tc>
              <w:tc>
                <w:tcPr>
                  <w:tcW w:w="2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掇刀区</w:t>
                  </w:r>
                </w:p>
              </w:tc>
              <w:tc>
                <w:tcPr>
                  <w:tcW w:w="20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26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73" w:hRule="atLeast"/>
                <w:jc w:val="center"/>
              </w:trPr>
              <w:tc>
                <w:tcPr>
                  <w:tcW w:w="206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9</w:t>
                  </w:r>
                </w:p>
              </w:tc>
              <w:tc>
                <w:tcPr>
                  <w:tcW w:w="209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锦绣荆城</w:t>
                  </w:r>
                </w:p>
              </w:tc>
              <w:tc>
                <w:tcPr>
                  <w:tcW w:w="2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掇刀区</w:t>
                  </w:r>
                </w:p>
              </w:tc>
              <w:tc>
                <w:tcPr>
                  <w:tcW w:w="20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73" w:hRule="atLeast"/>
                <w:jc w:val="center"/>
              </w:trPr>
              <w:tc>
                <w:tcPr>
                  <w:tcW w:w="206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10</w:t>
                  </w:r>
                </w:p>
              </w:tc>
              <w:tc>
                <w:tcPr>
                  <w:tcW w:w="209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大汉龙城</w:t>
                  </w:r>
                </w:p>
              </w:tc>
              <w:tc>
                <w:tcPr>
                  <w:tcW w:w="2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掇刀区</w:t>
                  </w:r>
                </w:p>
              </w:tc>
              <w:tc>
                <w:tcPr>
                  <w:tcW w:w="20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16</w:t>
                  </w:r>
                </w:p>
              </w:tc>
            </w:tr>
          </w:tbl>
          <w:p>
            <w:pPr>
              <w:keepNext w:val="0"/>
              <w:keepLines w:val="0"/>
              <w:widowControl/>
              <w:suppressLineNumbers w:val="0"/>
              <w:spacing w:before="0" w:beforeAutospacing="1" w:after="0" w:afterAutospacing="1" w:line="24" w:lineRule="atLeast"/>
              <w:ind w:left="0" w:right="0"/>
              <w:jc w:val="left"/>
            </w:pPr>
            <w:r>
              <w:rPr>
                <w:rFonts w:hint="eastAsia" w:ascii="宋体" w:hAnsi="宋体" w:eastAsia="宋体" w:cs="宋体"/>
                <w:caps w:val="0"/>
                <w:color w:val="FF0000"/>
                <w:spacing w:val="0"/>
                <w:kern w:val="0"/>
                <w:sz w:val="24"/>
                <w:szCs w:val="24"/>
                <w:lang w:val="en-US" w:eastAsia="zh-CN" w:bidi="ar"/>
              </w:rPr>
              <w:t> </w:t>
            </w:r>
          </w:p>
          <w:tbl>
            <w:tblPr>
              <w:tblW w:w="8306" w:type="dxa"/>
              <w:jc w:val="center"/>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2054"/>
              <w:gridCol w:w="2054"/>
              <w:gridCol w:w="2055"/>
              <w:gridCol w:w="214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92" w:hRule="atLeast"/>
                <w:jc w:val="center"/>
              </w:trPr>
              <w:tc>
                <w:tcPr>
                  <w:tcW w:w="8306" w:type="dxa"/>
                  <w:gridSpan w:val="4"/>
                  <w:tcBorders>
                    <w:top w:val="single" w:color="000000" w:sz="8" w:space="0"/>
                    <w:left w:val="single" w:color="000000" w:sz="8" w:space="0"/>
                    <w:bottom w:val="single" w:color="000000" w:sz="8" w:space="0"/>
                    <w:right w:val="single" w:color="000000" w:sz="8" w:space="0"/>
                  </w:tcBorders>
                  <w:shd w:val="clear" w:color="auto" w:fill="D9D9D9"/>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11月商铺销售套数排名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62" w:hRule="atLeast"/>
                <w:jc w:val="center"/>
              </w:trPr>
              <w:tc>
                <w:tcPr>
                  <w:tcW w:w="205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排名</w:t>
                  </w:r>
                </w:p>
              </w:tc>
              <w:tc>
                <w:tcPr>
                  <w:tcW w:w="205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项目名称</w:t>
                  </w:r>
                </w:p>
              </w:tc>
              <w:tc>
                <w:tcPr>
                  <w:tcW w:w="205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所在区域</w:t>
                  </w:r>
                </w:p>
              </w:tc>
              <w:tc>
                <w:tcPr>
                  <w:tcW w:w="214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4"/>
                      <w:szCs w:val="24"/>
                      <w:lang w:val="en-US" w:eastAsia="zh-CN" w:bidi="ar"/>
                    </w:rPr>
                    <w:t>销售套数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92" w:hRule="atLeast"/>
                <w:jc w:val="center"/>
              </w:trPr>
              <w:tc>
                <w:tcPr>
                  <w:tcW w:w="205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1</w:t>
                  </w:r>
                </w:p>
              </w:tc>
              <w:tc>
                <w:tcPr>
                  <w:tcW w:w="205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荆门宜洋汽车后市场</w:t>
                  </w:r>
                </w:p>
              </w:tc>
              <w:tc>
                <w:tcPr>
                  <w:tcW w:w="205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掇刀区</w:t>
                  </w:r>
                </w:p>
              </w:tc>
              <w:tc>
                <w:tcPr>
                  <w:tcW w:w="214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16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92" w:hRule="atLeast"/>
                <w:jc w:val="center"/>
              </w:trPr>
              <w:tc>
                <w:tcPr>
                  <w:tcW w:w="205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2</w:t>
                  </w:r>
                </w:p>
              </w:tc>
              <w:tc>
                <w:tcPr>
                  <w:tcW w:w="205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星球商业中心</w:t>
                  </w:r>
                </w:p>
              </w:tc>
              <w:tc>
                <w:tcPr>
                  <w:tcW w:w="205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掇刀区</w:t>
                  </w:r>
                </w:p>
              </w:tc>
              <w:tc>
                <w:tcPr>
                  <w:tcW w:w="214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92" w:hRule="atLeast"/>
                <w:jc w:val="center"/>
              </w:trPr>
              <w:tc>
                <w:tcPr>
                  <w:tcW w:w="205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3</w:t>
                  </w:r>
                </w:p>
              </w:tc>
              <w:tc>
                <w:tcPr>
                  <w:tcW w:w="205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荆门国际广场</w:t>
                  </w:r>
                </w:p>
              </w:tc>
              <w:tc>
                <w:tcPr>
                  <w:tcW w:w="205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东宝区</w:t>
                  </w:r>
                </w:p>
              </w:tc>
              <w:tc>
                <w:tcPr>
                  <w:tcW w:w="214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lang w:val="en-US" w:eastAsia="zh-CN" w:bidi="ar"/>
                    </w:rPr>
                    <w:t>6</w:t>
                  </w:r>
                </w:p>
              </w:tc>
            </w:tr>
          </w:tbl>
          <w:p>
            <w:pPr>
              <w:keepNext w:val="0"/>
              <w:keepLines w:val="0"/>
              <w:widowControl/>
              <w:suppressLineNumbers w:val="0"/>
              <w:spacing w:before="0" w:beforeAutospacing="1" w:after="0" w:afterAutospacing="1" w:line="24" w:lineRule="atLeast"/>
              <w:ind w:left="0" w:right="0"/>
              <w:jc w:val="center"/>
            </w:pPr>
            <w:r>
              <w:rPr>
                <w:rFonts w:hint="eastAsia" w:ascii="宋体" w:hAnsi="宋体" w:eastAsia="宋体" w:cs="宋体"/>
                <w:caps w:val="0"/>
                <w:color w:val="FF0000"/>
                <w:spacing w:val="0"/>
                <w:kern w:val="0"/>
                <w:sz w:val="24"/>
                <w:szCs w:val="24"/>
                <w:lang w:val="en-US" w:eastAsia="zh-CN" w:bidi="ar"/>
              </w:rPr>
              <w:t> </w:t>
            </w:r>
          </w:p>
          <w:p>
            <w:pPr>
              <w:keepNext w:val="0"/>
              <w:keepLines w:val="0"/>
              <w:widowControl/>
              <w:suppressLineNumbers w:val="0"/>
              <w:spacing w:before="0" w:beforeAutospacing="1" w:after="0" w:afterAutospacing="1" w:line="24" w:lineRule="atLeast"/>
              <w:ind w:left="0" w:right="0"/>
              <w:jc w:val="center"/>
            </w:pPr>
            <w:r>
              <w:rPr>
                <w:rFonts w:hint="eastAsia" w:ascii="宋体" w:hAnsi="宋体" w:eastAsia="宋体" w:cs="宋体"/>
                <w:caps w:val="0"/>
                <w:color w:val="C00000"/>
                <w:spacing w:val="0"/>
                <w:kern w:val="0"/>
                <w:sz w:val="24"/>
                <w:szCs w:val="24"/>
                <w:lang w:val="en-US" w:eastAsia="zh-CN" w:bidi="ar"/>
              </w:rPr>
              <w:t> </w:t>
            </w:r>
            <w:r>
              <w:rPr>
                <w:rFonts w:hint="eastAsia" w:ascii="宋体" w:hAnsi="宋体" w:eastAsia="宋体" w:cs="宋体"/>
                <w:b/>
                <w:caps w:val="0"/>
                <w:spacing w:val="0"/>
                <w:kern w:val="0"/>
                <w:sz w:val="30"/>
                <w:szCs w:val="30"/>
                <w:lang w:val="en-US" w:eastAsia="zh-CN" w:bidi="ar"/>
              </w:rPr>
              <w:t>第四部分  荆门热点楼盘动态</w:t>
            </w:r>
          </w:p>
          <w:p>
            <w:pPr>
              <w:keepNext w:val="0"/>
              <w:keepLines w:val="0"/>
              <w:widowControl/>
              <w:suppressLineNumbers w:val="0"/>
              <w:spacing w:before="0" w:beforeAutospacing="1" w:after="0" w:afterAutospacing="1" w:line="24" w:lineRule="atLeast"/>
              <w:ind w:left="0" w:right="0"/>
              <w:jc w:val="left"/>
            </w:pPr>
            <w:r>
              <w:rPr>
                <w:rFonts w:hint="eastAsia" w:ascii="宋体" w:hAnsi="宋体" w:eastAsia="宋体" w:cs="宋体"/>
                <w:b/>
                <w:caps w:val="0"/>
                <w:spacing w:val="0"/>
                <w:kern w:val="0"/>
                <w:sz w:val="30"/>
                <w:szCs w:val="30"/>
                <w:lang w:val="en-US" w:eastAsia="zh-CN" w:bidi="ar"/>
              </w:rPr>
              <w:t> </w:t>
            </w:r>
            <w:r>
              <w:rPr>
                <w:rFonts w:hint="default" w:ascii="Wingdings" w:hAnsi="Wingdings" w:eastAsia="宋体" w:cs="Wingdings"/>
                <w:caps w:val="0"/>
                <w:color w:val="FF0000"/>
                <w:spacing w:val="0"/>
                <w:kern w:val="0"/>
                <w:sz w:val="30"/>
                <w:szCs w:val="30"/>
                <w:lang w:val="en-US" w:eastAsia="zh-CN" w:bidi="ar"/>
              </w:rPr>
              <w:drawing>
                <wp:inline distT="0" distB="0" distL="114300" distR="114300">
                  <wp:extent cx="161925" cy="161925"/>
                  <wp:effectExtent l="0" t="0" r="0"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161925" cy="161925"/>
                          </a:xfrm>
                          <a:prstGeom prst="rect">
                            <a:avLst/>
                          </a:prstGeom>
                          <a:noFill/>
                          <a:ln w="9525">
                            <a:noFill/>
                          </a:ln>
                        </pic:spPr>
                      </pic:pic>
                    </a:graphicData>
                  </a:graphic>
                </wp:inline>
              </w:drawing>
            </w:r>
            <w:r>
              <w:rPr>
                <w:rFonts w:hint="default" w:ascii="Times New Roman" w:hAnsi="Times New Roman" w:eastAsia="宋体" w:cs="Times New Roman"/>
                <w:caps w:val="0"/>
                <w:color w:val="000000"/>
                <w:spacing w:val="0"/>
                <w:kern w:val="0"/>
                <w:sz w:val="14"/>
                <w:szCs w:val="14"/>
                <w:lang w:val="en-US" w:eastAsia="zh-CN" w:bidi="ar"/>
              </w:rPr>
              <w:t> </w:t>
            </w:r>
            <w:r>
              <w:rPr>
                <w:rFonts w:hint="eastAsia" w:ascii="宋体" w:hAnsi="宋体" w:eastAsia="宋体" w:cs="宋体"/>
                <w:b/>
                <w:caps w:val="0"/>
                <w:color w:val="FF0000"/>
                <w:spacing w:val="0"/>
                <w:kern w:val="0"/>
                <w:sz w:val="30"/>
                <w:szCs w:val="30"/>
                <w:lang w:val="en-US" w:eastAsia="zh-CN" w:bidi="ar"/>
              </w:rPr>
              <w:t>桃花岛都市花园二期</w:t>
            </w:r>
          </w:p>
          <w:p>
            <w:pPr>
              <w:keepNext w:val="0"/>
              <w:keepLines w:val="0"/>
              <w:widowControl/>
              <w:suppressLineNumbers w:val="0"/>
              <w:spacing w:before="120" w:beforeAutospacing="0" w:after="120" w:afterAutospacing="0" w:line="216" w:lineRule="atLeast"/>
              <w:ind w:left="0" w:right="0" w:firstLine="472"/>
              <w:jc w:val="left"/>
            </w:pPr>
            <w:r>
              <w:rPr>
                <w:rFonts w:hint="eastAsia" w:ascii="宋体" w:hAnsi="宋体" w:eastAsia="宋体" w:cs="宋体"/>
                <w:b/>
                <w:caps w:val="0"/>
                <w:spacing w:val="0"/>
                <w:kern w:val="0"/>
                <w:sz w:val="24"/>
                <w:szCs w:val="24"/>
                <w:lang w:val="en-US" w:eastAsia="zh-CN" w:bidi="ar"/>
              </w:rPr>
              <w:t>地理位置：</w:t>
            </w:r>
            <w:r>
              <w:rPr>
                <w:rFonts w:hint="eastAsia" w:ascii="宋体" w:hAnsi="宋体" w:eastAsia="宋体" w:cs="宋体"/>
                <w:caps w:val="0"/>
                <w:spacing w:val="0"/>
                <w:kern w:val="0"/>
                <w:sz w:val="24"/>
                <w:szCs w:val="24"/>
                <w:lang w:val="en-US" w:eastAsia="zh-CN" w:bidi="ar"/>
              </w:rPr>
              <w:t>荆门市东宝区泉口路28号。</w:t>
            </w:r>
          </w:p>
          <w:p>
            <w:pPr>
              <w:keepNext w:val="0"/>
              <w:keepLines w:val="0"/>
              <w:widowControl/>
              <w:suppressLineNumbers w:val="0"/>
              <w:spacing w:before="120" w:beforeAutospacing="0" w:after="120" w:afterAutospacing="0" w:line="216" w:lineRule="atLeast"/>
              <w:ind w:left="0" w:right="0" w:firstLine="472"/>
              <w:jc w:val="left"/>
            </w:pPr>
            <w:r>
              <w:rPr>
                <w:rFonts w:hint="eastAsia" w:ascii="宋体" w:hAnsi="宋体" w:eastAsia="宋体" w:cs="宋体"/>
                <w:b/>
                <w:caps w:val="0"/>
                <w:spacing w:val="0"/>
                <w:kern w:val="0"/>
                <w:sz w:val="24"/>
                <w:szCs w:val="24"/>
                <w:lang w:val="en-US" w:eastAsia="zh-CN" w:bidi="ar"/>
              </w:rPr>
              <w:t>项目规模：</w:t>
            </w:r>
            <w:r>
              <w:rPr>
                <w:rFonts w:hint="eastAsia" w:ascii="宋体" w:hAnsi="宋体" w:eastAsia="宋体" w:cs="宋体"/>
                <w:caps w:val="0"/>
                <w:spacing w:val="0"/>
                <w:kern w:val="0"/>
                <w:sz w:val="24"/>
                <w:szCs w:val="24"/>
                <w:lang w:val="en-US" w:eastAsia="zh-CN" w:bidi="ar"/>
              </w:rPr>
              <w:t>占地面积：66947.4㎡。建面：106977.9㎡。绿化率：30%。容积率：1.59。车位：228（架空101，地上127）。建筑密度：25.2%。</w:t>
            </w:r>
          </w:p>
          <w:p>
            <w:pPr>
              <w:keepNext w:val="0"/>
              <w:keepLines w:val="0"/>
              <w:widowControl/>
              <w:suppressLineNumbers w:val="0"/>
              <w:spacing w:before="120" w:beforeAutospacing="0" w:after="120" w:afterAutospacing="0" w:line="216" w:lineRule="atLeast"/>
              <w:ind w:left="0" w:right="0" w:firstLine="472"/>
              <w:jc w:val="left"/>
            </w:pPr>
            <w:r>
              <w:rPr>
                <w:rFonts w:hint="eastAsia" w:ascii="宋体" w:hAnsi="宋体" w:eastAsia="宋体" w:cs="宋体"/>
                <w:b/>
                <w:caps w:val="0"/>
                <w:spacing w:val="0"/>
                <w:kern w:val="0"/>
                <w:sz w:val="24"/>
                <w:szCs w:val="24"/>
                <w:lang w:val="en-US" w:eastAsia="zh-CN" w:bidi="ar"/>
              </w:rPr>
              <w:t>总户数：</w:t>
            </w:r>
            <w:r>
              <w:rPr>
                <w:rFonts w:hint="eastAsia" w:ascii="宋体" w:hAnsi="宋体" w:eastAsia="宋体" w:cs="宋体"/>
                <w:caps w:val="0"/>
                <w:spacing w:val="0"/>
                <w:kern w:val="0"/>
                <w:sz w:val="24"/>
                <w:szCs w:val="24"/>
                <w:lang w:val="en-US" w:eastAsia="zh-CN" w:bidi="ar"/>
              </w:rPr>
              <w:t>258套。</w:t>
            </w:r>
          </w:p>
          <w:p>
            <w:pPr>
              <w:keepNext w:val="0"/>
              <w:keepLines w:val="0"/>
              <w:widowControl/>
              <w:suppressLineNumbers w:val="0"/>
              <w:spacing w:before="120" w:beforeAutospacing="0" w:after="120" w:afterAutospacing="0" w:line="216" w:lineRule="atLeast"/>
              <w:ind w:left="0" w:right="0" w:firstLine="472"/>
              <w:jc w:val="left"/>
            </w:pPr>
            <w:r>
              <w:rPr>
                <w:rFonts w:hint="eastAsia" w:ascii="宋体" w:hAnsi="宋体" w:eastAsia="宋体" w:cs="宋体"/>
                <w:b/>
                <w:caps w:val="0"/>
                <w:spacing w:val="0"/>
                <w:kern w:val="0"/>
                <w:sz w:val="24"/>
                <w:szCs w:val="24"/>
                <w:lang w:val="en-US" w:eastAsia="zh-CN" w:bidi="ar"/>
              </w:rPr>
              <w:t>项目风格：</w:t>
            </w:r>
            <w:r>
              <w:rPr>
                <w:rFonts w:hint="eastAsia" w:ascii="宋体" w:hAnsi="宋体" w:eastAsia="宋体" w:cs="宋体"/>
                <w:caps w:val="0"/>
                <w:spacing w:val="0"/>
                <w:kern w:val="0"/>
                <w:sz w:val="24"/>
                <w:szCs w:val="24"/>
                <w:lang w:val="en-US" w:eastAsia="zh-CN" w:bidi="ar"/>
              </w:rPr>
              <w:t>小区为现代风格。</w:t>
            </w:r>
          </w:p>
          <w:p>
            <w:pPr>
              <w:keepNext w:val="0"/>
              <w:keepLines w:val="0"/>
              <w:widowControl/>
              <w:suppressLineNumbers w:val="0"/>
              <w:spacing w:before="120" w:beforeAutospacing="0" w:after="120" w:afterAutospacing="0" w:line="216" w:lineRule="atLeast"/>
              <w:ind w:left="0" w:right="0" w:firstLine="472"/>
              <w:jc w:val="left"/>
            </w:pPr>
            <w:r>
              <w:rPr>
                <w:rFonts w:hint="eastAsia" w:ascii="宋体" w:hAnsi="宋体" w:eastAsia="宋体" w:cs="宋体"/>
                <w:b/>
                <w:caps w:val="0"/>
                <w:spacing w:val="0"/>
                <w:kern w:val="0"/>
                <w:sz w:val="24"/>
                <w:szCs w:val="24"/>
                <w:lang w:val="en-US" w:eastAsia="zh-CN" w:bidi="ar"/>
              </w:rPr>
              <w:t>个案客户层：</w:t>
            </w:r>
            <w:r>
              <w:rPr>
                <w:rFonts w:hint="eastAsia" w:ascii="宋体" w:hAnsi="宋体" w:eastAsia="宋体" w:cs="宋体"/>
                <w:caps w:val="0"/>
                <w:spacing w:val="0"/>
                <w:kern w:val="0"/>
                <w:sz w:val="24"/>
                <w:szCs w:val="24"/>
                <w:lang w:val="en-US" w:eastAsia="zh-CN" w:bidi="ar"/>
              </w:rPr>
              <w:t>享受都市宁静生活的现代人，主要面向首次置业群体。</w:t>
            </w:r>
          </w:p>
          <w:p>
            <w:pPr>
              <w:keepNext w:val="0"/>
              <w:keepLines w:val="0"/>
              <w:widowControl/>
              <w:suppressLineNumbers w:val="0"/>
              <w:spacing w:before="0" w:beforeAutospacing="1" w:after="0" w:afterAutospacing="1" w:line="216" w:lineRule="atLeast"/>
              <w:ind w:left="0" w:right="0" w:firstLine="482"/>
              <w:jc w:val="left"/>
            </w:pPr>
            <w:r>
              <w:rPr>
                <w:rFonts w:hint="eastAsia" w:ascii="宋体" w:hAnsi="宋体" w:eastAsia="宋体" w:cs="宋体"/>
                <w:b/>
                <w:caps w:val="0"/>
                <w:spacing w:val="0"/>
                <w:kern w:val="0"/>
                <w:sz w:val="24"/>
                <w:szCs w:val="24"/>
                <w:lang w:val="en-US" w:eastAsia="zh-CN" w:bidi="ar"/>
              </w:rPr>
              <w:t>项目情况：</w:t>
            </w:r>
            <w:r>
              <w:rPr>
                <w:rFonts w:hint="eastAsia" w:ascii="宋体" w:hAnsi="宋体" w:eastAsia="宋体" w:cs="宋体"/>
                <w:caps w:val="0"/>
                <w:spacing w:val="0"/>
                <w:kern w:val="0"/>
                <w:sz w:val="24"/>
                <w:szCs w:val="24"/>
                <w:lang w:val="en-US" w:eastAsia="zh-CN" w:bidi="ar"/>
              </w:rPr>
              <w:t>项目地处城北未来发展核心，交通四通八达。项目分两期开发，一期工程已完工并已交付使用，入住率达到90%以上。二期总建筑面积3万方，由9栋纯多层组成，是目前市场上稀缺的全多层社区。</w:t>
            </w:r>
          </w:p>
          <w:p>
            <w:pPr>
              <w:keepNext w:val="0"/>
              <w:keepLines w:val="0"/>
              <w:widowControl/>
              <w:suppressLineNumbers w:val="0"/>
              <w:spacing w:before="120" w:beforeAutospacing="0" w:after="120" w:afterAutospacing="0" w:line="216" w:lineRule="atLeast"/>
              <w:ind w:left="0" w:right="0" w:firstLine="472"/>
              <w:jc w:val="left"/>
            </w:pPr>
            <w:r>
              <w:rPr>
                <w:rFonts w:hint="eastAsia" w:ascii="宋体" w:hAnsi="宋体" w:eastAsia="宋体" w:cs="宋体"/>
                <w:b/>
                <w:caps w:val="0"/>
                <w:spacing w:val="0"/>
                <w:kern w:val="0"/>
                <w:sz w:val="24"/>
                <w:szCs w:val="24"/>
                <w:lang w:val="en-US" w:eastAsia="zh-CN" w:bidi="ar"/>
              </w:rPr>
              <w:t>户型面积：</w:t>
            </w:r>
            <w:r>
              <w:rPr>
                <w:rFonts w:hint="eastAsia" w:ascii="宋体" w:hAnsi="宋体" w:eastAsia="宋体" w:cs="宋体"/>
                <w:caps w:val="0"/>
                <w:spacing w:val="0"/>
                <w:kern w:val="0"/>
                <w:sz w:val="24"/>
                <w:szCs w:val="24"/>
                <w:lang w:val="en-US" w:eastAsia="zh-CN" w:bidi="ar"/>
              </w:rPr>
              <w:t>纯多层板式结构，一梯两户，南北通透，面积以81-87平米的两房和101-109平米的三房为主。</w:t>
            </w:r>
          </w:p>
          <w:p>
            <w:pPr>
              <w:keepNext w:val="0"/>
              <w:keepLines w:val="0"/>
              <w:widowControl/>
              <w:suppressLineNumbers w:val="0"/>
              <w:spacing w:before="120" w:beforeAutospacing="0" w:after="120" w:afterAutospacing="0" w:line="216" w:lineRule="atLeast"/>
              <w:ind w:left="0" w:right="0" w:firstLine="472"/>
              <w:jc w:val="left"/>
            </w:pPr>
            <w:r>
              <w:rPr>
                <w:rFonts w:hint="eastAsia" w:ascii="宋体" w:hAnsi="宋体" w:eastAsia="宋体" w:cs="宋体"/>
                <w:b/>
                <w:caps w:val="0"/>
                <w:spacing w:val="0"/>
                <w:kern w:val="0"/>
                <w:sz w:val="24"/>
                <w:szCs w:val="24"/>
                <w:lang w:val="en-US" w:eastAsia="zh-CN" w:bidi="ar"/>
              </w:rPr>
              <w:t>开发商：</w:t>
            </w:r>
            <w:r>
              <w:rPr>
                <w:rFonts w:hint="eastAsia" w:ascii="宋体" w:hAnsi="宋体" w:eastAsia="宋体" w:cs="宋体"/>
                <w:caps w:val="0"/>
                <w:spacing w:val="0"/>
                <w:kern w:val="0"/>
                <w:sz w:val="24"/>
                <w:szCs w:val="24"/>
                <w:lang w:val="en-US" w:eastAsia="zh-CN" w:bidi="ar"/>
              </w:rPr>
              <w:t>荆门东昕房地产开发有限公司。</w:t>
            </w:r>
          </w:p>
          <w:p>
            <w:pPr>
              <w:keepNext w:val="0"/>
              <w:keepLines w:val="0"/>
              <w:widowControl/>
              <w:suppressLineNumbers w:val="0"/>
              <w:spacing w:before="0" w:beforeAutospacing="1" w:after="0" w:afterAutospacing="1" w:line="216" w:lineRule="atLeast"/>
              <w:ind w:left="0" w:right="0" w:firstLine="482"/>
              <w:jc w:val="left"/>
            </w:pPr>
            <w:r>
              <w:rPr>
                <w:rFonts w:hint="eastAsia" w:ascii="宋体" w:hAnsi="宋体" w:eastAsia="宋体" w:cs="宋体"/>
                <w:b/>
                <w:caps w:val="0"/>
                <w:spacing w:val="0"/>
                <w:kern w:val="0"/>
                <w:sz w:val="24"/>
                <w:szCs w:val="24"/>
                <w:lang w:val="en-US" w:eastAsia="zh-CN" w:bidi="ar"/>
              </w:rPr>
              <w:t>主要卖点：地段价值：</w:t>
            </w:r>
            <w:r>
              <w:rPr>
                <w:rFonts w:hint="eastAsia" w:ascii="宋体" w:hAnsi="宋体" w:eastAsia="宋体" w:cs="宋体"/>
                <w:caps w:val="0"/>
                <w:spacing w:val="0"/>
                <w:kern w:val="0"/>
                <w:sz w:val="24"/>
                <w:szCs w:val="24"/>
                <w:lang w:val="en-US" w:eastAsia="zh-CN" w:bidi="ar"/>
              </w:rPr>
              <w:t>位于老城中心地段，项目紧挨西宝山，具有得天独厚的资源优势，临象山大道，交通方便。</w:t>
            </w:r>
          </w:p>
          <w:p>
            <w:pPr>
              <w:keepNext w:val="0"/>
              <w:keepLines w:val="0"/>
              <w:widowControl/>
              <w:suppressLineNumbers w:val="0"/>
              <w:spacing w:before="120" w:beforeAutospacing="0" w:after="120" w:afterAutospacing="0" w:line="216" w:lineRule="atLeast"/>
              <w:ind w:left="0" w:right="0" w:firstLine="482"/>
              <w:jc w:val="left"/>
            </w:pPr>
            <w:r>
              <w:rPr>
                <w:rFonts w:hint="eastAsia" w:ascii="宋体" w:hAnsi="宋体" w:eastAsia="宋体" w:cs="宋体"/>
                <w:b/>
                <w:caps w:val="0"/>
                <w:spacing w:val="0"/>
                <w:kern w:val="0"/>
                <w:sz w:val="24"/>
                <w:szCs w:val="24"/>
                <w:lang w:val="en-US" w:eastAsia="zh-CN" w:bidi="ar"/>
              </w:rPr>
              <w:t>区域发展价值：</w:t>
            </w:r>
            <w:r>
              <w:rPr>
                <w:rFonts w:hint="eastAsia" w:ascii="宋体" w:hAnsi="宋体" w:eastAsia="宋体" w:cs="宋体"/>
                <w:caps w:val="0"/>
                <w:spacing w:val="0"/>
                <w:kern w:val="0"/>
                <w:sz w:val="24"/>
                <w:szCs w:val="24"/>
                <w:lang w:val="en-US" w:eastAsia="zh-CN" w:bidi="ar"/>
              </w:rPr>
              <w:t>项目北侧的葛洲坝水泥厂拆迁在即，老城区部分土地将进行重新开发，城区价值将得到极大的提升。</w:t>
            </w:r>
          </w:p>
          <w:p>
            <w:pPr>
              <w:keepNext w:val="0"/>
              <w:keepLines w:val="0"/>
              <w:widowControl/>
              <w:suppressLineNumbers w:val="0"/>
              <w:spacing w:before="0" w:beforeAutospacing="1" w:after="0" w:afterAutospacing="1" w:line="216" w:lineRule="atLeast"/>
              <w:ind w:left="0" w:right="0" w:firstLine="482"/>
              <w:jc w:val="left"/>
            </w:pPr>
            <w:r>
              <w:rPr>
                <w:rFonts w:hint="eastAsia" w:ascii="宋体" w:hAnsi="宋体" w:eastAsia="宋体" w:cs="宋体"/>
                <w:b/>
                <w:caps w:val="0"/>
                <w:spacing w:val="0"/>
                <w:kern w:val="0"/>
                <w:sz w:val="24"/>
                <w:szCs w:val="24"/>
                <w:lang w:val="en-US" w:eastAsia="zh-CN" w:bidi="ar"/>
              </w:rPr>
              <w:t>教育价值：</w:t>
            </w:r>
            <w:r>
              <w:rPr>
                <w:rFonts w:hint="eastAsia" w:ascii="宋体" w:hAnsi="宋体" w:eastAsia="宋体" w:cs="宋体"/>
                <w:caps w:val="0"/>
                <w:spacing w:val="0"/>
                <w:kern w:val="0"/>
                <w:sz w:val="24"/>
                <w:szCs w:val="24"/>
                <w:lang w:val="en-US" w:eastAsia="zh-CN" w:bidi="ar"/>
              </w:rPr>
              <w:t>项目周围学校环绕，东宝区青山小学、象山中学、市一中、荆楚理工学院，一站式全日制教育，学校就在家门口，孩子安全教育双重保障。</w:t>
            </w:r>
          </w:p>
          <w:p>
            <w:pPr>
              <w:keepNext w:val="0"/>
              <w:keepLines w:val="0"/>
              <w:widowControl/>
              <w:suppressLineNumbers w:val="0"/>
              <w:spacing w:before="0" w:beforeAutospacing="1" w:after="0" w:afterAutospacing="1" w:line="216" w:lineRule="atLeast"/>
              <w:ind w:left="0" w:right="0" w:firstLine="482"/>
              <w:jc w:val="left"/>
            </w:pPr>
            <w:r>
              <w:rPr>
                <w:rFonts w:hint="eastAsia" w:ascii="宋体" w:hAnsi="宋体" w:eastAsia="宋体" w:cs="宋体"/>
                <w:b/>
                <w:caps w:val="0"/>
                <w:spacing w:val="0"/>
                <w:kern w:val="0"/>
                <w:sz w:val="24"/>
                <w:szCs w:val="24"/>
                <w:lang w:val="en-US" w:eastAsia="zh-CN" w:bidi="ar"/>
              </w:rPr>
              <w:t>交通价值：</w:t>
            </w:r>
            <w:r>
              <w:rPr>
                <w:rFonts w:hint="eastAsia" w:ascii="宋体" w:hAnsi="宋体" w:eastAsia="宋体" w:cs="宋体"/>
                <w:caps w:val="0"/>
                <w:spacing w:val="0"/>
                <w:kern w:val="0"/>
                <w:sz w:val="24"/>
                <w:szCs w:val="24"/>
                <w:lang w:val="en-US" w:eastAsia="zh-CN" w:bidi="ar"/>
              </w:rPr>
              <w:t>项目毗邻荆门主要交通干道象山大道，通达性好，距荆门火车站约2KM,距中天街约3KM，随着规划道路的扩宽建设，项目交通将四通八达，出行极为方便。</w:t>
            </w:r>
          </w:p>
          <w:p>
            <w:pPr>
              <w:keepNext w:val="0"/>
              <w:keepLines w:val="0"/>
              <w:widowControl/>
              <w:suppressLineNumbers w:val="0"/>
              <w:spacing w:before="0" w:beforeAutospacing="1" w:after="0" w:afterAutospacing="1" w:line="216" w:lineRule="atLeast"/>
              <w:ind w:left="0" w:right="0" w:firstLine="482"/>
              <w:jc w:val="left"/>
            </w:pPr>
            <w:r>
              <w:rPr>
                <w:rFonts w:hint="eastAsia" w:ascii="宋体" w:hAnsi="宋体" w:eastAsia="宋体" w:cs="宋体"/>
                <w:b/>
                <w:caps w:val="0"/>
                <w:spacing w:val="0"/>
                <w:kern w:val="0"/>
                <w:sz w:val="24"/>
                <w:szCs w:val="24"/>
                <w:lang w:val="en-US" w:eastAsia="zh-CN" w:bidi="ar"/>
              </w:rPr>
              <w:t>公共配套价值：</w:t>
            </w:r>
            <w:r>
              <w:rPr>
                <w:rFonts w:hint="eastAsia" w:ascii="宋体" w:hAnsi="宋体" w:eastAsia="宋体" w:cs="宋体"/>
                <w:caps w:val="0"/>
                <w:spacing w:val="0"/>
                <w:kern w:val="0"/>
                <w:sz w:val="24"/>
                <w:szCs w:val="24"/>
                <w:lang w:val="en-US" w:eastAsia="zh-CN" w:bidi="ar"/>
              </w:rPr>
              <w:t>紧邻东宝中心区，周边各类消费配套齐全，超市、菜场、银行、学校、通讯服务、市政服务等各类生活场所环伺周围，同时得享都市的繁华和清幽的居住环境，背靠西宝山，依山傍山、青山绿水，空气清新怡人，更是别处无法享受得到的。</w:t>
            </w:r>
          </w:p>
          <w:p>
            <w:pPr>
              <w:keepNext w:val="0"/>
              <w:keepLines w:val="0"/>
              <w:widowControl/>
              <w:suppressLineNumbers w:val="0"/>
              <w:spacing w:before="120" w:beforeAutospacing="0" w:after="120" w:afterAutospacing="0" w:line="216" w:lineRule="atLeast"/>
              <w:ind w:left="0" w:right="0" w:firstLine="482"/>
              <w:jc w:val="left"/>
            </w:pPr>
            <w:r>
              <w:rPr>
                <w:rFonts w:hint="eastAsia" w:ascii="宋体" w:hAnsi="宋体" w:eastAsia="宋体" w:cs="宋体"/>
                <w:b/>
                <w:caps w:val="0"/>
                <w:spacing w:val="0"/>
                <w:kern w:val="0"/>
                <w:sz w:val="24"/>
                <w:szCs w:val="24"/>
                <w:lang w:val="en-US" w:eastAsia="zh-CN" w:bidi="ar"/>
              </w:rPr>
              <w:t>项目效果图：</w:t>
            </w: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120" w:beforeAutospacing="0" w:after="120" w:afterAutospacing="0" w:line="216" w:lineRule="atLeast"/>
              <w:ind w:left="0" w:right="0" w:firstLine="482"/>
              <w:jc w:val="left"/>
            </w:pPr>
            <w:r>
              <w:rPr>
                <w:rFonts w:hint="eastAsia" w:ascii="宋体" w:hAnsi="宋体" w:eastAsia="宋体" w:cs="宋体"/>
                <w:caps w:val="0"/>
                <w:spacing w:val="0"/>
                <w:kern w:val="0"/>
                <w:sz w:val="24"/>
                <w:szCs w:val="24"/>
                <w:lang w:val="en-US" w:eastAsia="zh-CN" w:bidi="ar"/>
              </w:rPr>
              <w:drawing>
                <wp:inline distT="0" distB="0" distL="114300" distR="114300">
                  <wp:extent cx="6343650" cy="4838700"/>
                  <wp:effectExtent l="0" t="0" r="11430" b="7620"/>
                  <wp:docPr id="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9"/>
                          <pic:cNvPicPr>
                            <a:picLocks noChangeAspect="1"/>
                          </pic:cNvPicPr>
                        </pic:nvPicPr>
                        <pic:blipFill>
                          <a:blip r:embed="rId7"/>
                          <a:stretch>
                            <a:fillRect/>
                          </a:stretch>
                        </pic:blipFill>
                        <pic:spPr>
                          <a:xfrm>
                            <a:off x="0" y="0"/>
                            <a:ext cx="6343650" cy="4838700"/>
                          </a:xfrm>
                          <a:prstGeom prst="rect">
                            <a:avLst/>
                          </a:prstGeom>
                          <a:noFill/>
                          <a:ln w="9525">
                            <a:noFill/>
                          </a:ln>
                        </pic:spPr>
                      </pic:pic>
                    </a:graphicData>
                  </a:graphic>
                </wp:inline>
              </w:drawing>
            </w:r>
          </w:p>
          <w:p>
            <w:pPr>
              <w:keepNext w:val="0"/>
              <w:keepLines w:val="0"/>
              <w:widowControl/>
              <w:suppressLineNumbers w:val="0"/>
              <w:spacing w:before="120" w:beforeAutospacing="0" w:after="120" w:afterAutospacing="0" w:line="216" w:lineRule="atLeast"/>
              <w:ind w:left="0" w:right="0" w:firstLine="482"/>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120" w:beforeAutospacing="0" w:after="120" w:afterAutospacing="0" w:line="216" w:lineRule="atLeast"/>
              <w:ind w:left="0" w:right="0" w:firstLine="472"/>
              <w:jc w:val="left"/>
            </w:pPr>
            <w:r>
              <w:rPr>
                <w:rFonts w:hint="eastAsia" w:ascii="宋体" w:hAnsi="宋体" w:eastAsia="宋体" w:cs="宋体"/>
                <w:b/>
                <w:caps w:val="0"/>
                <w:spacing w:val="0"/>
                <w:kern w:val="0"/>
                <w:sz w:val="24"/>
                <w:szCs w:val="24"/>
                <w:lang w:val="en-US" w:eastAsia="zh-CN" w:bidi="ar"/>
              </w:rPr>
              <w:t>项目动态：</w:t>
            </w:r>
            <w:r>
              <w:rPr>
                <w:rFonts w:hint="eastAsia" w:ascii="宋体" w:hAnsi="宋体" w:eastAsia="宋体" w:cs="宋体"/>
                <w:caps w:val="0"/>
                <w:spacing w:val="0"/>
                <w:kern w:val="0"/>
                <w:sz w:val="24"/>
                <w:szCs w:val="24"/>
                <w:lang w:val="en-US" w:eastAsia="zh-CN" w:bidi="ar"/>
              </w:rPr>
              <w:t>一期工程已完工并已交付使用，入住率达到90%以上。二期即将盛装面市。</w:t>
            </w:r>
          </w:p>
          <w:p>
            <w:pPr>
              <w:keepNext w:val="0"/>
              <w:keepLines w:val="0"/>
              <w:widowControl/>
              <w:suppressLineNumbers w:val="0"/>
              <w:spacing w:before="120" w:beforeAutospacing="0" w:after="120" w:afterAutospacing="0" w:line="216" w:lineRule="atLeast"/>
              <w:ind w:left="0" w:right="0" w:firstLine="480"/>
              <w:jc w:val="left"/>
            </w:pPr>
            <w:r>
              <w:rPr>
                <w:rFonts w:hint="eastAsia" w:ascii="宋体" w:hAnsi="宋体" w:eastAsia="宋体" w:cs="宋体"/>
                <w:caps w:val="0"/>
                <w:spacing w:val="0"/>
                <w:kern w:val="0"/>
                <w:sz w:val="24"/>
                <w:szCs w:val="24"/>
                <w:lang w:val="en-US" w:eastAsia="zh-CN" w:bidi="ar"/>
              </w:rPr>
              <w:t> </w:t>
            </w:r>
          </w:p>
          <w:p>
            <w:pPr>
              <w:keepNext w:val="0"/>
              <w:keepLines w:val="0"/>
              <w:widowControl/>
              <w:suppressLineNumbers w:val="0"/>
              <w:spacing w:before="120" w:beforeAutospacing="0" w:after="120" w:afterAutospacing="0" w:line="216" w:lineRule="atLeast"/>
              <w:ind w:left="0" w:right="0" w:firstLine="480"/>
              <w:jc w:val="left"/>
            </w:pPr>
            <w:r>
              <w:rPr>
                <w:rFonts w:hint="eastAsia" w:ascii="宋体" w:hAnsi="宋体" w:eastAsia="宋体" w:cs="宋体"/>
                <w:caps w:val="0"/>
                <w:spacing w:val="0"/>
                <w:kern w:val="0"/>
                <w:sz w:val="24"/>
                <w:szCs w:val="24"/>
                <w:lang w:val="en-US" w:eastAsia="zh-CN" w:bidi="ar"/>
              </w:rPr>
              <w:t> </w:t>
            </w:r>
            <w:r>
              <w:rPr>
                <w:rFonts w:hint="default" w:ascii="Wingdings" w:hAnsi="Wingdings" w:eastAsia="宋体" w:cs="Wingdings"/>
                <w:caps w:val="0"/>
                <w:color w:val="FF0000"/>
                <w:spacing w:val="0"/>
                <w:kern w:val="0"/>
                <w:sz w:val="30"/>
                <w:szCs w:val="30"/>
                <w:lang w:val="en-US" w:eastAsia="zh-CN" w:bidi="ar"/>
              </w:rPr>
              <w:drawing>
                <wp:inline distT="0" distB="0" distL="114300" distR="114300">
                  <wp:extent cx="161925" cy="161925"/>
                  <wp:effectExtent l="0" t="0" r="0" b="0"/>
                  <wp:docPr id="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60"/>
                          <pic:cNvPicPr>
                            <a:picLocks noChangeAspect="1"/>
                          </pic:cNvPicPr>
                        </pic:nvPicPr>
                        <pic:blipFill>
                          <a:blip r:embed="rId6"/>
                          <a:stretch>
                            <a:fillRect/>
                          </a:stretch>
                        </pic:blipFill>
                        <pic:spPr>
                          <a:xfrm>
                            <a:off x="0" y="0"/>
                            <a:ext cx="161925" cy="161925"/>
                          </a:xfrm>
                          <a:prstGeom prst="rect">
                            <a:avLst/>
                          </a:prstGeom>
                          <a:noFill/>
                          <a:ln w="9525">
                            <a:noFill/>
                          </a:ln>
                        </pic:spPr>
                      </pic:pic>
                    </a:graphicData>
                  </a:graphic>
                </wp:inline>
              </w:drawing>
            </w:r>
            <w:r>
              <w:rPr>
                <w:rFonts w:hint="default" w:ascii="Times New Roman" w:hAnsi="Times New Roman" w:eastAsia="宋体" w:cs="Times New Roman"/>
                <w:caps w:val="0"/>
                <w:color w:val="000000"/>
                <w:spacing w:val="0"/>
                <w:kern w:val="0"/>
                <w:sz w:val="14"/>
                <w:szCs w:val="14"/>
                <w:lang w:val="en-US" w:eastAsia="zh-CN" w:bidi="ar"/>
              </w:rPr>
              <w:t> </w:t>
            </w:r>
            <w:r>
              <w:rPr>
                <w:rFonts w:hint="eastAsia" w:ascii="宋体" w:hAnsi="宋体" w:eastAsia="宋体" w:cs="宋体"/>
                <w:b/>
                <w:caps w:val="0"/>
                <w:color w:val="FF0000"/>
                <w:spacing w:val="0"/>
                <w:kern w:val="0"/>
                <w:sz w:val="30"/>
                <w:szCs w:val="30"/>
                <w:lang w:val="en-US" w:eastAsia="zh-CN" w:bidi="ar"/>
              </w:rPr>
              <w:t>昊天·山水城</w:t>
            </w:r>
          </w:p>
          <w:p>
            <w:pPr>
              <w:keepNext w:val="0"/>
              <w:keepLines w:val="0"/>
              <w:widowControl/>
              <w:suppressLineNumbers w:val="0"/>
              <w:spacing w:before="120" w:beforeAutospacing="0" w:after="120" w:afterAutospacing="0" w:line="216" w:lineRule="atLeast"/>
              <w:ind w:left="0" w:right="0" w:firstLine="472"/>
              <w:jc w:val="left"/>
            </w:pPr>
            <w:r>
              <w:rPr>
                <w:rFonts w:hint="eastAsia" w:ascii="宋体" w:hAnsi="宋体" w:eastAsia="宋体" w:cs="宋体"/>
                <w:b/>
                <w:caps w:val="0"/>
                <w:spacing w:val="0"/>
                <w:kern w:val="0"/>
                <w:sz w:val="24"/>
                <w:szCs w:val="24"/>
                <w:lang w:val="en-US" w:eastAsia="zh-CN" w:bidi="ar"/>
              </w:rPr>
              <w:t>地理位置：</w:t>
            </w:r>
            <w:r>
              <w:rPr>
                <w:rFonts w:hint="eastAsia" w:ascii="宋体" w:hAnsi="宋体" w:eastAsia="宋体" w:cs="宋体"/>
                <w:caps w:val="0"/>
                <w:spacing w:val="0"/>
                <w:kern w:val="0"/>
                <w:sz w:val="24"/>
                <w:szCs w:val="24"/>
                <w:lang w:val="en-US" w:eastAsia="zh-CN" w:bidi="ar"/>
              </w:rPr>
              <w:t>荆门长宁大道长宁8号。</w:t>
            </w:r>
          </w:p>
          <w:p>
            <w:pPr>
              <w:keepNext w:val="0"/>
              <w:keepLines w:val="0"/>
              <w:widowControl/>
              <w:suppressLineNumbers w:val="0"/>
              <w:spacing w:before="120" w:beforeAutospacing="0" w:after="120" w:afterAutospacing="0" w:line="216" w:lineRule="atLeast"/>
              <w:ind w:left="0" w:right="0" w:firstLine="472"/>
              <w:jc w:val="left"/>
            </w:pPr>
            <w:r>
              <w:rPr>
                <w:rFonts w:hint="eastAsia" w:ascii="宋体" w:hAnsi="宋体" w:eastAsia="宋体" w:cs="宋体"/>
                <w:b/>
                <w:caps w:val="0"/>
                <w:spacing w:val="0"/>
                <w:kern w:val="0"/>
                <w:sz w:val="24"/>
                <w:szCs w:val="24"/>
                <w:lang w:val="en-US" w:eastAsia="zh-CN" w:bidi="ar"/>
              </w:rPr>
              <w:t>项目规模：</w:t>
            </w:r>
            <w:r>
              <w:rPr>
                <w:rFonts w:hint="eastAsia" w:ascii="宋体" w:hAnsi="宋体" w:eastAsia="宋体" w:cs="宋体"/>
                <w:caps w:val="0"/>
                <w:spacing w:val="0"/>
                <w:kern w:val="0"/>
                <w:sz w:val="24"/>
                <w:szCs w:val="24"/>
                <w:lang w:val="en-US" w:eastAsia="zh-CN" w:bidi="ar"/>
              </w:rPr>
              <w:t>占地面积：179126㎡。建面：320000㎡。绿化率：42%。容积率：1.42。</w:t>
            </w:r>
          </w:p>
          <w:p>
            <w:pPr>
              <w:keepNext w:val="0"/>
              <w:keepLines w:val="0"/>
              <w:widowControl/>
              <w:suppressLineNumbers w:val="0"/>
              <w:spacing w:before="120" w:beforeAutospacing="0" w:after="120" w:afterAutospacing="0" w:line="216" w:lineRule="atLeast"/>
              <w:ind w:left="0" w:right="0" w:firstLine="472"/>
              <w:jc w:val="left"/>
            </w:pPr>
            <w:r>
              <w:rPr>
                <w:rFonts w:hint="eastAsia" w:ascii="宋体" w:hAnsi="宋体" w:eastAsia="宋体" w:cs="宋体"/>
                <w:b/>
                <w:caps w:val="0"/>
                <w:spacing w:val="0"/>
                <w:kern w:val="0"/>
                <w:sz w:val="24"/>
                <w:szCs w:val="24"/>
                <w:lang w:val="en-US" w:eastAsia="zh-CN" w:bidi="ar"/>
              </w:rPr>
              <w:t>项目风格：</w:t>
            </w:r>
            <w:r>
              <w:rPr>
                <w:rFonts w:hint="eastAsia" w:ascii="宋体" w:hAnsi="宋体" w:eastAsia="宋体" w:cs="宋体"/>
                <w:caps w:val="0"/>
                <w:spacing w:val="0"/>
                <w:kern w:val="0"/>
                <w:sz w:val="24"/>
                <w:szCs w:val="24"/>
                <w:lang w:val="en-US" w:eastAsia="zh-CN" w:bidi="ar"/>
              </w:rPr>
              <w:t>欧式园林建筑风格。</w:t>
            </w:r>
          </w:p>
          <w:p>
            <w:pPr>
              <w:keepNext w:val="0"/>
              <w:keepLines w:val="0"/>
              <w:widowControl/>
              <w:suppressLineNumbers w:val="0"/>
              <w:spacing w:before="120" w:beforeAutospacing="0" w:after="120" w:afterAutospacing="0" w:line="216" w:lineRule="atLeast"/>
              <w:ind w:left="0" w:right="0" w:firstLine="472"/>
              <w:jc w:val="left"/>
            </w:pPr>
            <w:r>
              <w:rPr>
                <w:rFonts w:hint="eastAsia" w:ascii="宋体" w:hAnsi="宋体" w:eastAsia="宋体" w:cs="宋体"/>
                <w:b/>
                <w:caps w:val="0"/>
                <w:spacing w:val="0"/>
                <w:kern w:val="0"/>
                <w:sz w:val="24"/>
                <w:szCs w:val="24"/>
                <w:lang w:val="en-US" w:eastAsia="zh-CN" w:bidi="ar"/>
              </w:rPr>
              <w:t>个案客户层：</w:t>
            </w:r>
            <w:r>
              <w:rPr>
                <w:rFonts w:hint="eastAsia" w:ascii="宋体" w:hAnsi="宋体" w:eastAsia="宋体" w:cs="宋体"/>
                <w:caps w:val="0"/>
                <w:spacing w:val="0"/>
                <w:kern w:val="0"/>
                <w:sz w:val="24"/>
                <w:szCs w:val="24"/>
                <w:lang w:val="en-US" w:eastAsia="zh-CN" w:bidi="ar"/>
              </w:rPr>
              <w:t>荆门及周边地区高端客户需求，满足改善型住房需要。</w:t>
            </w:r>
          </w:p>
          <w:p>
            <w:pPr>
              <w:keepNext w:val="0"/>
              <w:keepLines w:val="0"/>
              <w:widowControl/>
              <w:suppressLineNumbers w:val="0"/>
              <w:spacing w:before="120" w:beforeAutospacing="0" w:after="120" w:afterAutospacing="0" w:line="216" w:lineRule="atLeast"/>
              <w:ind w:left="0" w:right="0" w:firstLine="472"/>
              <w:jc w:val="left"/>
            </w:pPr>
            <w:r>
              <w:rPr>
                <w:rFonts w:hint="eastAsia" w:ascii="宋体" w:hAnsi="宋体" w:eastAsia="宋体" w:cs="宋体"/>
                <w:b/>
                <w:caps w:val="0"/>
                <w:spacing w:val="0"/>
                <w:kern w:val="0"/>
                <w:sz w:val="24"/>
                <w:szCs w:val="24"/>
                <w:lang w:val="en-US" w:eastAsia="zh-CN" w:bidi="ar"/>
              </w:rPr>
              <w:t>项目情况：</w:t>
            </w:r>
            <w:r>
              <w:rPr>
                <w:rFonts w:hint="eastAsia" w:ascii="宋体" w:hAnsi="宋体" w:eastAsia="宋体" w:cs="宋体"/>
                <w:caps w:val="0"/>
                <w:spacing w:val="0"/>
                <w:kern w:val="0"/>
                <w:sz w:val="24"/>
                <w:szCs w:val="24"/>
                <w:lang w:val="en-US" w:eastAsia="zh-CN" w:bidi="ar"/>
              </w:rPr>
              <w:t>昊天•山水城坐落于荆门市区北部的龙凤山生态保护区，在四干渠和映莲湖（原田家冲水库）两水交汇形成的半岛之间，昊天·山水城独拥7万平米的天然氧吧，昊天•山水城整体规划32万平米英伦墅区，皆源于欧洲皇室城堡中的艺术灵感。</w:t>
            </w:r>
          </w:p>
          <w:p>
            <w:pPr>
              <w:keepNext w:val="0"/>
              <w:keepLines w:val="0"/>
              <w:widowControl/>
              <w:suppressLineNumbers w:val="0"/>
              <w:spacing w:before="120" w:beforeAutospacing="0" w:after="120" w:afterAutospacing="0" w:line="216" w:lineRule="atLeast"/>
              <w:ind w:left="0" w:right="0" w:firstLine="472"/>
              <w:jc w:val="left"/>
            </w:pPr>
            <w:r>
              <w:rPr>
                <w:rFonts w:hint="eastAsia" w:ascii="宋体" w:hAnsi="宋体" w:eastAsia="宋体" w:cs="宋体"/>
                <w:b/>
                <w:caps w:val="0"/>
                <w:spacing w:val="0"/>
                <w:kern w:val="0"/>
                <w:sz w:val="24"/>
                <w:szCs w:val="24"/>
                <w:lang w:val="en-US" w:eastAsia="zh-CN" w:bidi="ar"/>
              </w:rPr>
              <w:t>建筑形态：</w:t>
            </w:r>
            <w:r>
              <w:rPr>
                <w:rFonts w:hint="eastAsia" w:ascii="宋体" w:hAnsi="宋体" w:eastAsia="宋体" w:cs="宋体"/>
                <w:caps w:val="0"/>
                <w:spacing w:val="0"/>
                <w:kern w:val="0"/>
                <w:sz w:val="24"/>
                <w:szCs w:val="24"/>
                <w:lang w:val="en-US" w:eastAsia="zh-CN" w:bidi="ar"/>
              </w:rPr>
              <w:t>目前首期规划约76栋不同形态的豪宅和米兰风情商业街（7000多方）组成，一期销售由1栋酒店、1所幼稚园、4栋花园洋房、18栋小高层、39栋高端别墅和商业街组成。</w:t>
            </w:r>
          </w:p>
          <w:p>
            <w:pPr>
              <w:keepNext w:val="0"/>
              <w:keepLines w:val="0"/>
              <w:widowControl/>
              <w:suppressLineNumbers w:val="0"/>
              <w:spacing w:before="120" w:beforeAutospacing="0" w:after="120" w:afterAutospacing="0" w:line="216" w:lineRule="atLeast"/>
              <w:ind w:left="0" w:right="0" w:firstLine="472"/>
              <w:jc w:val="left"/>
            </w:pPr>
            <w:r>
              <w:rPr>
                <w:rFonts w:hint="eastAsia" w:ascii="宋体" w:hAnsi="宋体" w:eastAsia="宋体" w:cs="宋体"/>
                <w:b/>
                <w:caps w:val="0"/>
                <w:spacing w:val="0"/>
                <w:kern w:val="0"/>
                <w:sz w:val="24"/>
                <w:szCs w:val="24"/>
                <w:lang w:val="en-US" w:eastAsia="zh-CN" w:bidi="ar"/>
              </w:rPr>
              <w:t>销售状态：</w:t>
            </w:r>
            <w:r>
              <w:rPr>
                <w:rFonts w:hint="eastAsia" w:ascii="宋体" w:hAnsi="宋体" w:eastAsia="宋体" w:cs="宋体"/>
                <w:caps w:val="0"/>
                <w:spacing w:val="0"/>
                <w:kern w:val="0"/>
                <w:sz w:val="24"/>
                <w:szCs w:val="24"/>
                <w:lang w:val="en-US" w:eastAsia="zh-CN" w:bidi="ar"/>
              </w:rPr>
              <w:t>项目体量较大，宣传造势较好，还进行营销大使选拔，并悬赏10万元，目前销售价格未知。</w:t>
            </w:r>
          </w:p>
          <w:p>
            <w:pPr>
              <w:keepNext w:val="0"/>
              <w:keepLines w:val="0"/>
              <w:widowControl/>
              <w:suppressLineNumbers w:val="0"/>
              <w:spacing w:before="120" w:beforeAutospacing="0" w:after="120" w:afterAutospacing="0" w:line="216" w:lineRule="atLeast"/>
              <w:ind w:left="0" w:right="0" w:firstLine="472"/>
              <w:jc w:val="left"/>
            </w:pPr>
            <w:r>
              <w:rPr>
                <w:rFonts w:hint="eastAsia" w:ascii="宋体" w:hAnsi="宋体" w:eastAsia="宋体" w:cs="宋体"/>
                <w:b/>
                <w:caps w:val="0"/>
                <w:spacing w:val="0"/>
                <w:kern w:val="0"/>
                <w:sz w:val="24"/>
                <w:szCs w:val="24"/>
                <w:lang w:val="en-US" w:eastAsia="zh-CN" w:bidi="ar"/>
              </w:rPr>
              <w:t>开发商：</w:t>
            </w:r>
            <w:r>
              <w:rPr>
                <w:rFonts w:hint="eastAsia" w:ascii="宋体" w:hAnsi="宋体" w:eastAsia="宋体" w:cs="宋体"/>
                <w:caps w:val="0"/>
                <w:spacing w:val="0"/>
                <w:kern w:val="0"/>
                <w:sz w:val="24"/>
                <w:szCs w:val="24"/>
                <w:lang w:val="en-US" w:eastAsia="zh-CN" w:bidi="ar"/>
              </w:rPr>
              <w:t>昊天集团•荆门昊天房地产开放有限公司 </w:t>
            </w:r>
          </w:p>
          <w:p>
            <w:pPr>
              <w:keepNext w:val="0"/>
              <w:keepLines w:val="0"/>
              <w:widowControl/>
              <w:suppressLineNumbers w:val="0"/>
              <w:spacing w:before="120" w:beforeAutospacing="0" w:after="120" w:afterAutospacing="0" w:line="216" w:lineRule="atLeast"/>
              <w:ind w:left="0" w:right="0" w:firstLine="472"/>
              <w:jc w:val="left"/>
            </w:pPr>
            <w:r>
              <w:rPr>
                <w:rFonts w:hint="eastAsia" w:ascii="宋体" w:hAnsi="宋体" w:eastAsia="宋体" w:cs="宋体"/>
                <w:b/>
                <w:caps w:val="0"/>
                <w:spacing w:val="0"/>
                <w:kern w:val="0"/>
                <w:sz w:val="24"/>
                <w:szCs w:val="24"/>
                <w:lang w:val="en-US" w:eastAsia="zh-CN" w:bidi="ar"/>
              </w:rPr>
              <w:t>主要卖点：配套成熟：</w:t>
            </w:r>
            <w:r>
              <w:rPr>
                <w:rFonts w:hint="eastAsia" w:ascii="宋体" w:hAnsi="宋体" w:eastAsia="宋体" w:cs="宋体"/>
                <w:caps w:val="0"/>
                <w:spacing w:val="0"/>
                <w:kern w:val="0"/>
                <w:sz w:val="24"/>
                <w:szCs w:val="24"/>
                <w:lang w:val="en-US" w:eastAsia="zh-CN" w:bidi="ar"/>
              </w:rPr>
              <w:t>昊天•山水城配套有五星级度假酒店、皇家私属幼儿园、米兰风情商业街。独具特色的管家服务，五星化智能安防系统。</w:t>
            </w:r>
          </w:p>
          <w:p>
            <w:pPr>
              <w:keepNext w:val="0"/>
              <w:keepLines w:val="0"/>
              <w:widowControl/>
              <w:suppressLineNumbers w:val="0"/>
              <w:spacing w:before="120" w:beforeAutospacing="0" w:after="120" w:afterAutospacing="0" w:line="216" w:lineRule="atLeast"/>
              <w:ind w:left="0" w:right="0" w:firstLine="472"/>
              <w:jc w:val="left"/>
            </w:pPr>
            <w:r>
              <w:rPr>
                <w:rFonts w:hint="eastAsia" w:ascii="宋体" w:hAnsi="宋体" w:eastAsia="宋体" w:cs="宋体"/>
                <w:b/>
                <w:caps w:val="0"/>
                <w:spacing w:val="0"/>
                <w:kern w:val="0"/>
                <w:sz w:val="24"/>
                <w:szCs w:val="24"/>
                <w:lang w:val="en-US" w:eastAsia="zh-CN" w:bidi="ar"/>
              </w:rPr>
              <w:t>八大景观组团：</w:t>
            </w:r>
            <w:r>
              <w:rPr>
                <w:rFonts w:hint="eastAsia" w:ascii="宋体" w:hAnsi="宋体" w:eastAsia="宋体" w:cs="宋体"/>
                <w:caps w:val="0"/>
                <w:spacing w:val="0"/>
                <w:kern w:val="0"/>
                <w:sz w:val="24"/>
                <w:szCs w:val="24"/>
                <w:lang w:val="en-US" w:eastAsia="zh-CN" w:bidi="ar"/>
              </w:rPr>
              <w:t>主入口凯旋大道景观区、罗马假日景观区、普罗旺斯景观区、托斯卡纳景观区、米兰商业风情大道景观区、安达卢西亚景观区、威尼斯之夏临湖别墅景观区。</w:t>
            </w:r>
          </w:p>
          <w:p>
            <w:pPr>
              <w:keepNext w:val="0"/>
              <w:keepLines w:val="0"/>
              <w:widowControl/>
              <w:suppressLineNumbers w:val="0"/>
              <w:spacing w:before="120" w:beforeAutospacing="0" w:after="120" w:afterAutospacing="0" w:line="216" w:lineRule="atLeast"/>
              <w:ind w:left="0" w:right="0" w:firstLine="482"/>
              <w:jc w:val="left"/>
            </w:pPr>
            <w:r>
              <w:rPr>
                <w:rFonts w:hint="eastAsia" w:ascii="宋体" w:hAnsi="宋体" w:eastAsia="宋体" w:cs="宋体"/>
                <w:b/>
                <w:caps w:val="0"/>
                <w:spacing w:val="0"/>
                <w:kern w:val="0"/>
                <w:sz w:val="24"/>
                <w:szCs w:val="24"/>
                <w:lang w:val="en-US" w:eastAsia="zh-CN" w:bidi="ar"/>
              </w:rPr>
              <w:t>产品多样：</w:t>
            </w:r>
            <w:r>
              <w:rPr>
                <w:rFonts w:hint="eastAsia" w:ascii="宋体" w:hAnsi="宋体" w:eastAsia="宋体" w:cs="宋体"/>
                <w:caps w:val="0"/>
                <w:spacing w:val="0"/>
                <w:kern w:val="0"/>
                <w:sz w:val="24"/>
                <w:szCs w:val="24"/>
                <w:lang w:val="en-US" w:eastAsia="zh-CN" w:bidi="ar"/>
              </w:rPr>
              <w:t>主要产品有独栋别墅、双拼别墅、联排别墅、高差别墅、花园洋房、小高层、高层等多种建筑，选择具有多样化特征。</w:t>
            </w:r>
          </w:p>
          <w:p>
            <w:pPr>
              <w:keepNext w:val="0"/>
              <w:keepLines w:val="0"/>
              <w:widowControl/>
              <w:suppressLineNumbers w:val="0"/>
              <w:spacing w:before="120" w:beforeAutospacing="0" w:after="120" w:afterAutospacing="0" w:line="216" w:lineRule="atLeast"/>
              <w:ind w:left="0" w:right="0" w:firstLine="482"/>
              <w:jc w:val="left"/>
            </w:pPr>
            <w:r>
              <w:rPr>
                <w:rFonts w:hint="eastAsia" w:ascii="宋体" w:hAnsi="宋体" w:eastAsia="宋体" w:cs="宋体"/>
                <w:b/>
                <w:caps w:val="0"/>
                <w:spacing w:val="0"/>
                <w:kern w:val="0"/>
                <w:sz w:val="24"/>
                <w:szCs w:val="24"/>
                <w:lang w:val="en-US" w:eastAsia="zh-CN" w:bidi="ar"/>
              </w:rPr>
              <w:t>设施齐全：</w:t>
            </w:r>
            <w:r>
              <w:rPr>
                <w:rFonts w:hint="eastAsia" w:ascii="宋体" w:hAnsi="宋体" w:eastAsia="宋体" w:cs="宋体"/>
                <w:caps w:val="0"/>
                <w:spacing w:val="0"/>
                <w:kern w:val="0"/>
                <w:sz w:val="24"/>
                <w:szCs w:val="24"/>
                <w:lang w:val="en-US" w:eastAsia="zh-CN" w:bidi="ar"/>
              </w:rPr>
              <w:t>配有会所，游泳池，球场等高档休闲娱乐场所，成为卖点之一。</w:t>
            </w:r>
          </w:p>
          <w:p>
            <w:pPr>
              <w:keepNext w:val="0"/>
              <w:keepLines w:val="0"/>
              <w:widowControl/>
              <w:suppressLineNumbers w:val="0"/>
              <w:spacing w:before="120" w:beforeAutospacing="0" w:after="120" w:afterAutospacing="0" w:line="216" w:lineRule="atLeast"/>
              <w:ind w:left="0" w:right="0" w:firstLine="482"/>
              <w:jc w:val="left"/>
            </w:pPr>
            <w:r>
              <w:rPr>
                <w:rFonts w:hint="eastAsia" w:ascii="宋体" w:hAnsi="宋体" w:eastAsia="宋体" w:cs="宋体"/>
                <w:b/>
                <w:caps w:val="0"/>
                <w:spacing w:val="0"/>
                <w:kern w:val="0"/>
                <w:sz w:val="24"/>
                <w:szCs w:val="24"/>
                <w:lang w:val="en-US" w:eastAsia="zh-CN" w:bidi="ar"/>
              </w:rPr>
              <w:t>主要缺点：</w:t>
            </w:r>
            <w:r>
              <w:rPr>
                <w:rFonts w:hint="eastAsia" w:ascii="宋体" w:hAnsi="宋体" w:eastAsia="宋体" w:cs="宋体"/>
                <w:caps w:val="0"/>
                <w:spacing w:val="0"/>
                <w:kern w:val="0"/>
                <w:sz w:val="24"/>
                <w:szCs w:val="24"/>
                <w:lang w:val="en-US" w:eastAsia="zh-CN" w:bidi="ar"/>
              </w:rPr>
              <w:t>离市区有一定的距离，有车一族较为方便，坐公交就着实不便，离市区的距离也增加了上下班的时间成本。</w:t>
            </w:r>
          </w:p>
          <w:p>
            <w:pPr>
              <w:keepNext w:val="0"/>
              <w:keepLines w:val="0"/>
              <w:widowControl/>
              <w:suppressLineNumbers w:val="0"/>
              <w:spacing w:before="120" w:beforeAutospacing="0" w:after="120" w:afterAutospacing="0" w:line="216" w:lineRule="atLeast"/>
              <w:ind w:left="0" w:right="0" w:firstLine="482"/>
              <w:jc w:val="left"/>
            </w:pPr>
            <w:r>
              <w:rPr>
                <w:rFonts w:hint="eastAsia" w:ascii="宋体" w:hAnsi="宋体" w:eastAsia="宋体" w:cs="宋体"/>
                <w:b/>
                <w:caps w:val="0"/>
                <w:spacing w:val="0"/>
                <w:kern w:val="0"/>
                <w:sz w:val="24"/>
                <w:szCs w:val="24"/>
                <w:lang w:val="en-US" w:eastAsia="zh-CN" w:bidi="ar"/>
              </w:rPr>
              <w:t>项目效果图：</w:t>
            </w:r>
          </w:p>
          <w:p>
            <w:pPr>
              <w:keepNext w:val="0"/>
              <w:keepLines w:val="0"/>
              <w:widowControl/>
              <w:suppressLineNumbers w:val="0"/>
              <w:spacing w:before="120" w:beforeAutospacing="0" w:after="120" w:afterAutospacing="0" w:line="216" w:lineRule="atLeast"/>
              <w:ind w:left="0" w:right="0" w:firstLine="482"/>
              <w:jc w:val="left"/>
            </w:pPr>
            <w:r>
              <w:rPr>
                <w:rFonts w:hint="eastAsia" w:ascii="宋体" w:hAnsi="宋体" w:eastAsia="宋体" w:cs="宋体"/>
                <w:b/>
                <w:caps w:val="0"/>
                <w:spacing w:val="0"/>
                <w:kern w:val="0"/>
                <w:sz w:val="24"/>
                <w:szCs w:val="24"/>
                <w:lang w:val="en-US" w:eastAsia="zh-CN" w:bidi="ar"/>
              </w:rPr>
              <w:drawing>
                <wp:inline distT="0" distB="0" distL="114300" distR="114300">
                  <wp:extent cx="5705475" cy="2371725"/>
                  <wp:effectExtent l="0" t="0" r="9525" b="5715"/>
                  <wp:docPr id="3"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IMG_261"/>
                          <pic:cNvPicPr>
                            <a:picLocks noChangeAspect="1"/>
                          </pic:cNvPicPr>
                        </pic:nvPicPr>
                        <pic:blipFill>
                          <a:blip r:embed="rId8"/>
                          <a:stretch>
                            <a:fillRect/>
                          </a:stretch>
                        </pic:blipFill>
                        <pic:spPr>
                          <a:xfrm>
                            <a:off x="0" y="0"/>
                            <a:ext cx="5705475" cy="2371725"/>
                          </a:xfrm>
                          <a:prstGeom prst="rect">
                            <a:avLst/>
                          </a:prstGeom>
                          <a:noFill/>
                          <a:ln w="9525">
                            <a:noFill/>
                          </a:ln>
                        </pic:spPr>
                      </pic:pic>
                    </a:graphicData>
                  </a:graphic>
                </wp:inline>
              </w:drawing>
            </w:r>
          </w:p>
          <w:p>
            <w:pPr>
              <w:keepNext w:val="0"/>
              <w:keepLines w:val="0"/>
              <w:widowControl/>
              <w:suppressLineNumbers w:val="0"/>
              <w:spacing w:before="120" w:beforeAutospacing="0" w:after="120" w:afterAutospacing="0" w:line="216" w:lineRule="atLeast"/>
              <w:ind w:left="0" w:right="0" w:firstLine="482"/>
              <w:jc w:val="left"/>
            </w:pPr>
            <w:r>
              <w:rPr>
                <w:rFonts w:hint="eastAsia" w:ascii="宋体" w:hAnsi="宋体" w:eastAsia="宋体" w:cs="宋体"/>
                <w:b/>
                <w:caps w:val="0"/>
                <w:spacing w:val="0"/>
                <w:kern w:val="0"/>
                <w:sz w:val="24"/>
                <w:szCs w:val="24"/>
                <w:lang w:val="en-US" w:eastAsia="zh-CN" w:bidi="ar"/>
              </w:rPr>
              <w:t>项目动态：楼盘价格尚未出来，该项目宣传造势工作进行的如火如荼，3位美女营销大使已经选出，并在位于长宁大道的体验馆进行签约仪式。</w:t>
            </w:r>
          </w:p>
          <w:p>
            <w:pPr>
              <w:keepNext w:val="0"/>
              <w:keepLines w:val="0"/>
              <w:widowControl/>
              <w:suppressLineNumbers w:val="0"/>
              <w:spacing w:before="120" w:beforeAutospacing="0" w:after="120" w:afterAutospacing="0" w:line="216" w:lineRule="atLeast"/>
              <w:ind w:left="0" w:right="0" w:firstLine="480"/>
              <w:jc w:val="left"/>
            </w:pPr>
            <w:r>
              <w:rPr>
                <w:rFonts w:hint="eastAsia" w:ascii="宋体" w:hAnsi="宋体" w:eastAsia="宋体" w:cs="宋体"/>
                <w:b/>
                <w:caps w:val="0"/>
                <w:spacing w:val="0"/>
                <w:kern w:val="0"/>
                <w:sz w:val="24"/>
                <w:szCs w:val="24"/>
                <w:lang w:val="en-US" w:eastAsia="zh-CN" w:bidi="ar"/>
              </w:rPr>
              <w:t> </w:t>
            </w:r>
          </w:p>
          <w:p>
            <w:pPr>
              <w:keepNext w:val="0"/>
              <w:keepLines w:val="0"/>
              <w:widowControl/>
              <w:suppressLineNumbers w:val="0"/>
              <w:spacing w:before="120" w:beforeAutospacing="0" w:after="120" w:afterAutospacing="0" w:line="216" w:lineRule="atLeast"/>
              <w:ind w:left="0" w:right="0" w:firstLine="480"/>
              <w:jc w:val="left"/>
            </w:pPr>
            <w:r>
              <w:rPr>
                <w:rFonts w:hint="eastAsia" w:ascii="宋体" w:hAnsi="宋体" w:eastAsia="宋体" w:cs="宋体"/>
                <w:b/>
                <w:caps w:val="0"/>
                <w:spacing w:val="0"/>
                <w:kern w:val="0"/>
                <w:sz w:val="24"/>
                <w:szCs w:val="24"/>
                <w:lang w:val="en-US" w:eastAsia="zh-CN" w:bidi="ar"/>
              </w:rPr>
              <w:t> </w:t>
            </w:r>
            <w:r>
              <w:rPr>
                <w:rFonts w:hint="default" w:ascii="Wingdings" w:hAnsi="Wingdings" w:eastAsia="宋体" w:cs="Wingdings"/>
                <w:b/>
                <w:caps w:val="0"/>
                <w:color w:val="FF0000"/>
                <w:spacing w:val="0"/>
                <w:kern w:val="0"/>
                <w:sz w:val="30"/>
                <w:szCs w:val="30"/>
                <w:lang w:val="en-US" w:eastAsia="zh-CN" w:bidi="ar"/>
              </w:rPr>
              <w:drawing>
                <wp:inline distT="0" distB="0" distL="114300" distR="114300">
                  <wp:extent cx="161925" cy="161925"/>
                  <wp:effectExtent l="0" t="0" r="0" b="0"/>
                  <wp:docPr id="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2"/>
                          <pic:cNvPicPr>
                            <a:picLocks noChangeAspect="1"/>
                          </pic:cNvPicPr>
                        </pic:nvPicPr>
                        <pic:blipFill>
                          <a:blip r:embed="rId6"/>
                          <a:stretch>
                            <a:fillRect/>
                          </a:stretch>
                        </pic:blipFill>
                        <pic:spPr>
                          <a:xfrm>
                            <a:off x="0" y="0"/>
                            <a:ext cx="161925" cy="161925"/>
                          </a:xfrm>
                          <a:prstGeom prst="rect">
                            <a:avLst/>
                          </a:prstGeom>
                          <a:noFill/>
                          <a:ln w="9525">
                            <a:noFill/>
                          </a:ln>
                        </pic:spPr>
                      </pic:pic>
                    </a:graphicData>
                  </a:graphic>
                </wp:inline>
              </w:drawing>
            </w:r>
            <w:r>
              <w:rPr>
                <w:rFonts w:hint="default" w:ascii="Times New Roman" w:hAnsi="Times New Roman" w:eastAsia="宋体" w:cs="Times New Roman"/>
                <w:b/>
                <w:caps w:val="0"/>
                <w:color w:val="FF0000"/>
                <w:spacing w:val="0"/>
                <w:kern w:val="0"/>
                <w:sz w:val="14"/>
                <w:szCs w:val="14"/>
                <w:lang w:val="en-US" w:eastAsia="zh-CN" w:bidi="ar"/>
              </w:rPr>
              <w:t> </w:t>
            </w:r>
            <w:r>
              <w:rPr>
                <w:rFonts w:hint="eastAsia" w:ascii="宋体" w:hAnsi="宋体" w:eastAsia="宋体" w:cs="宋体"/>
                <w:b/>
                <w:caps w:val="0"/>
                <w:color w:val="FF0000"/>
                <w:spacing w:val="0"/>
                <w:kern w:val="0"/>
                <w:sz w:val="30"/>
                <w:szCs w:val="30"/>
                <w:lang w:val="en-US" w:eastAsia="zh-CN" w:bidi="ar"/>
              </w:rPr>
              <w:t>朝晖御苑</w:t>
            </w:r>
          </w:p>
          <w:p>
            <w:pPr>
              <w:keepNext w:val="0"/>
              <w:keepLines w:val="0"/>
              <w:widowControl/>
              <w:suppressLineNumbers w:val="0"/>
              <w:spacing w:before="120" w:beforeAutospacing="0" w:after="120" w:afterAutospacing="0" w:line="216" w:lineRule="atLeast"/>
              <w:ind w:left="0" w:right="0" w:firstLine="472"/>
              <w:jc w:val="left"/>
            </w:pPr>
            <w:r>
              <w:rPr>
                <w:rFonts w:hint="eastAsia" w:ascii="宋体" w:hAnsi="宋体" w:eastAsia="宋体" w:cs="宋体"/>
                <w:b/>
                <w:caps w:val="0"/>
                <w:spacing w:val="0"/>
                <w:kern w:val="0"/>
                <w:sz w:val="24"/>
                <w:szCs w:val="24"/>
                <w:lang w:val="en-US" w:eastAsia="zh-CN" w:bidi="ar"/>
              </w:rPr>
              <w:t>地理位置：虎牙关大道4号（医学院对面）</w:t>
            </w:r>
          </w:p>
          <w:p>
            <w:pPr>
              <w:keepNext w:val="0"/>
              <w:keepLines w:val="0"/>
              <w:widowControl/>
              <w:suppressLineNumbers w:val="0"/>
              <w:spacing w:before="120" w:beforeAutospacing="0" w:after="120" w:afterAutospacing="0" w:line="216" w:lineRule="atLeast"/>
              <w:ind w:left="0" w:right="0" w:firstLine="472"/>
              <w:jc w:val="left"/>
            </w:pPr>
            <w:r>
              <w:rPr>
                <w:rFonts w:hint="eastAsia" w:ascii="宋体" w:hAnsi="宋体" w:eastAsia="宋体" w:cs="宋体"/>
                <w:b/>
                <w:caps w:val="0"/>
                <w:spacing w:val="0"/>
                <w:kern w:val="0"/>
                <w:sz w:val="24"/>
                <w:szCs w:val="24"/>
                <w:lang w:val="en-US" w:eastAsia="zh-CN" w:bidi="ar"/>
              </w:rPr>
              <w:t>项目规模：占地面积：73036㎡。建面：280000㎡。绿化率：35%。容积率：3.0。</w:t>
            </w:r>
          </w:p>
          <w:p>
            <w:pPr>
              <w:keepNext w:val="0"/>
              <w:keepLines w:val="0"/>
              <w:widowControl/>
              <w:suppressLineNumbers w:val="0"/>
              <w:spacing w:before="120" w:beforeAutospacing="0" w:after="120" w:afterAutospacing="0" w:line="216" w:lineRule="atLeast"/>
              <w:ind w:left="0" w:right="0" w:firstLine="472"/>
              <w:jc w:val="left"/>
            </w:pPr>
            <w:r>
              <w:rPr>
                <w:rFonts w:hint="eastAsia" w:ascii="宋体" w:hAnsi="宋体" w:eastAsia="宋体" w:cs="宋体"/>
                <w:b/>
                <w:caps w:val="0"/>
                <w:spacing w:val="0"/>
                <w:kern w:val="0"/>
                <w:sz w:val="24"/>
                <w:szCs w:val="24"/>
                <w:lang w:val="en-US" w:eastAsia="zh-CN" w:bidi="ar"/>
              </w:rPr>
              <w:t>项目风格：现代简约欧式建筑风格。</w:t>
            </w:r>
          </w:p>
          <w:p>
            <w:pPr>
              <w:keepNext w:val="0"/>
              <w:keepLines w:val="0"/>
              <w:widowControl/>
              <w:suppressLineNumbers w:val="0"/>
              <w:spacing w:before="120" w:beforeAutospacing="0" w:after="120" w:afterAutospacing="0" w:line="216" w:lineRule="atLeast"/>
              <w:ind w:left="0" w:right="0" w:firstLine="472"/>
              <w:jc w:val="left"/>
            </w:pPr>
            <w:r>
              <w:rPr>
                <w:rFonts w:hint="eastAsia" w:ascii="宋体" w:hAnsi="宋体" w:eastAsia="宋体" w:cs="宋体"/>
                <w:b/>
                <w:caps w:val="0"/>
                <w:spacing w:val="0"/>
                <w:kern w:val="0"/>
                <w:sz w:val="24"/>
                <w:szCs w:val="24"/>
                <w:lang w:val="en-US" w:eastAsia="zh-CN" w:bidi="ar"/>
              </w:rPr>
              <w:t>个案客户层：荆门城区首置刚需客户及改善型中高端客户。</w:t>
            </w:r>
          </w:p>
          <w:p>
            <w:pPr>
              <w:keepNext w:val="0"/>
              <w:keepLines w:val="0"/>
              <w:widowControl/>
              <w:suppressLineNumbers w:val="0"/>
              <w:spacing w:before="120" w:beforeAutospacing="0" w:after="120" w:afterAutospacing="0" w:line="216" w:lineRule="atLeast"/>
              <w:ind w:left="0" w:right="0" w:firstLine="472"/>
              <w:jc w:val="left"/>
            </w:pPr>
            <w:r>
              <w:rPr>
                <w:rFonts w:hint="eastAsia" w:ascii="宋体" w:hAnsi="宋体" w:eastAsia="宋体" w:cs="宋体"/>
                <w:b/>
                <w:caps w:val="0"/>
                <w:spacing w:val="0"/>
                <w:kern w:val="0"/>
                <w:sz w:val="24"/>
                <w:szCs w:val="24"/>
                <w:lang w:val="en-US" w:eastAsia="zh-CN" w:bidi="ar"/>
              </w:rPr>
              <w:t>项目情况：项目位于荆门南向发展的主干道——虎牙关大道中心段，项目地处荆城两大商圈及三大生活区交汇处，傲居城市之巅，繁华、便捷而又闹中取静；项目紧邻千佛山森林公园、天鹅湖水上公园，生态环境良好。</w:t>
            </w:r>
          </w:p>
          <w:p>
            <w:pPr>
              <w:keepNext w:val="0"/>
              <w:keepLines w:val="0"/>
              <w:widowControl/>
              <w:suppressLineNumbers w:val="0"/>
              <w:spacing w:before="120" w:beforeAutospacing="0" w:after="120" w:afterAutospacing="0" w:line="216" w:lineRule="atLeast"/>
              <w:ind w:left="0" w:right="0" w:firstLine="472"/>
              <w:jc w:val="left"/>
            </w:pPr>
            <w:r>
              <w:rPr>
                <w:rFonts w:hint="eastAsia" w:ascii="宋体" w:hAnsi="宋体" w:eastAsia="宋体" w:cs="宋体"/>
                <w:b/>
                <w:caps w:val="0"/>
                <w:spacing w:val="0"/>
                <w:kern w:val="0"/>
                <w:sz w:val="24"/>
                <w:szCs w:val="24"/>
                <w:lang w:val="en-US" w:eastAsia="zh-CN" w:bidi="ar"/>
              </w:rPr>
              <w:t>建筑形态：14栋22层至29层现代简欧风格高层建筑，项目定位于“坡地、低碳、生态”的高档纯住宅花园小区，建成后将是虎牙关大道沿线规模最大的生态园林式纯住宅小区。</w:t>
            </w:r>
          </w:p>
          <w:p>
            <w:pPr>
              <w:keepNext w:val="0"/>
              <w:keepLines w:val="0"/>
              <w:widowControl/>
              <w:suppressLineNumbers w:val="0"/>
              <w:spacing w:before="120" w:beforeAutospacing="0" w:after="120" w:afterAutospacing="0" w:line="216" w:lineRule="atLeast"/>
              <w:ind w:left="0" w:right="0" w:firstLine="472"/>
              <w:jc w:val="left"/>
            </w:pPr>
            <w:r>
              <w:rPr>
                <w:rFonts w:hint="eastAsia" w:ascii="宋体" w:hAnsi="宋体" w:eastAsia="宋体" w:cs="宋体"/>
                <w:b/>
                <w:caps w:val="0"/>
                <w:spacing w:val="0"/>
                <w:kern w:val="0"/>
                <w:sz w:val="24"/>
                <w:szCs w:val="24"/>
                <w:lang w:val="en-US" w:eastAsia="zh-CN" w:bidi="ar"/>
              </w:rPr>
              <w:t>销售状态：楼盘还未开盘，目前价格和具体开盘时间未知。</w:t>
            </w:r>
          </w:p>
          <w:p>
            <w:pPr>
              <w:keepNext w:val="0"/>
              <w:keepLines w:val="0"/>
              <w:widowControl/>
              <w:suppressLineNumbers w:val="0"/>
              <w:spacing w:before="120" w:beforeAutospacing="0" w:after="120" w:afterAutospacing="0" w:line="216" w:lineRule="atLeast"/>
              <w:ind w:left="0" w:right="0" w:firstLine="472"/>
              <w:jc w:val="left"/>
            </w:pPr>
            <w:r>
              <w:rPr>
                <w:rFonts w:hint="eastAsia" w:ascii="宋体" w:hAnsi="宋体" w:eastAsia="宋体" w:cs="宋体"/>
                <w:b/>
                <w:caps w:val="0"/>
                <w:spacing w:val="0"/>
                <w:kern w:val="0"/>
                <w:sz w:val="24"/>
                <w:szCs w:val="24"/>
                <w:lang w:val="en-US" w:eastAsia="zh-CN" w:bidi="ar"/>
              </w:rPr>
              <w:t>开发商：荆门九衢置业发展有限公司</w:t>
            </w:r>
          </w:p>
          <w:p>
            <w:pPr>
              <w:keepNext w:val="0"/>
              <w:keepLines w:val="0"/>
              <w:widowControl/>
              <w:suppressLineNumbers w:val="0"/>
              <w:spacing w:before="120" w:beforeAutospacing="0" w:after="120" w:afterAutospacing="0" w:line="216" w:lineRule="atLeast"/>
              <w:ind w:left="0" w:right="0" w:firstLine="472"/>
              <w:jc w:val="left"/>
            </w:pPr>
            <w:r>
              <w:rPr>
                <w:rFonts w:hint="eastAsia" w:ascii="宋体" w:hAnsi="宋体" w:eastAsia="宋体" w:cs="宋体"/>
                <w:b/>
                <w:caps w:val="0"/>
                <w:spacing w:val="0"/>
                <w:kern w:val="0"/>
                <w:sz w:val="24"/>
                <w:szCs w:val="24"/>
                <w:lang w:val="en-US" w:eastAsia="zh-CN" w:bidi="ar"/>
              </w:rPr>
              <w:t>主要卖点：交通便利：多路公交可以直达项目所在地，市内乘坐3路、4路、6路、8路、10路、29路等到医学院站下车。</w:t>
            </w:r>
          </w:p>
          <w:p>
            <w:pPr>
              <w:keepNext w:val="0"/>
              <w:keepLines w:val="0"/>
              <w:widowControl/>
              <w:suppressLineNumbers w:val="0"/>
              <w:spacing w:before="120" w:beforeAutospacing="0" w:after="120" w:afterAutospacing="0" w:line="216" w:lineRule="atLeast"/>
              <w:ind w:left="0" w:right="0" w:firstLine="472"/>
              <w:jc w:val="left"/>
            </w:pPr>
            <w:r>
              <w:rPr>
                <w:rFonts w:hint="eastAsia" w:ascii="宋体" w:hAnsi="宋体" w:eastAsia="宋体" w:cs="宋体"/>
                <w:b/>
                <w:caps w:val="0"/>
                <w:spacing w:val="0"/>
                <w:kern w:val="0"/>
                <w:sz w:val="24"/>
                <w:szCs w:val="24"/>
                <w:lang w:val="en-US" w:eastAsia="zh-CN" w:bidi="ar"/>
              </w:rPr>
              <w:t>特色景观：项目本身含有五大欧式主题花园，景观特色明显，成为该项目的一大卖点。</w:t>
            </w:r>
          </w:p>
          <w:p>
            <w:pPr>
              <w:keepNext w:val="0"/>
              <w:keepLines w:val="0"/>
              <w:widowControl/>
              <w:suppressLineNumbers w:val="0"/>
              <w:spacing w:before="120" w:beforeAutospacing="0" w:after="120" w:afterAutospacing="0" w:line="216" w:lineRule="atLeast"/>
              <w:ind w:left="0" w:right="0" w:firstLine="482"/>
              <w:jc w:val="left"/>
            </w:pPr>
            <w:r>
              <w:rPr>
                <w:rFonts w:hint="eastAsia" w:ascii="宋体" w:hAnsi="宋体" w:eastAsia="宋体" w:cs="宋体"/>
                <w:b/>
                <w:caps w:val="0"/>
                <w:spacing w:val="0"/>
                <w:kern w:val="0"/>
                <w:sz w:val="24"/>
                <w:szCs w:val="24"/>
                <w:lang w:val="en-US" w:eastAsia="zh-CN" w:bidi="ar"/>
              </w:rPr>
              <w:t>地段优越：小区就伫立在与星球商业中心一街之隔的坡地之上，双城中轴，三城核心，离尘而不离城，地段优势明显。</w:t>
            </w:r>
          </w:p>
          <w:p>
            <w:pPr>
              <w:keepNext w:val="0"/>
              <w:keepLines w:val="0"/>
              <w:widowControl/>
              <w:suppressLineNumbers w:val="0"/>
              <w:spacing w:before="120" w:beforeAutospacing="0" w:after="120" w:afterAutospacing="0" w:line="216" w:lineRule="atLeast"/>
              <w:ind w:left="0" w:right="0" w:firstLine="482"/>
              <w:jc w:val="left"/>
            </w:pPr>
            <w:r>
              <w:rPr>
                <w:rFonts w:hint="eastAsia" w:ascii="宋体" w:hAnsi="宋体" w:eastAsia="宋体" w:cs="宋体"/>
                <w:b/>
                <w:caps w:val="0"/>
                <w:spacing w:val="0"/>
                <w:kern w:val="0"/>
                <w:sz w:val="24"/>
                <w:szCs w:val="24"/>
                <w:lang w:val="en-US" w:eastAsia="zh-CN" w:bidi="ar"/>
              </w:rPr>
              <w:t>格调会所：设计者依坡势巧妙建造格调斐然的架空层泛会所。有一定的特色。</w:t>
            </w:r>
          </w:p>
          <w:p>
            <w:pPr>
              <w:keepNext w:val="0"/>
              <w:keepLines w:val="0"/>
              <w:widowControl/>
              <w:suppressLineNumbers w:val="0"/>
              <w:spacing w:before="120" w:beforeAutospacing="0" w:after="120" w:afterAutospacing="0" w:line="216" w:lineRule="atLeast"/>
              <w:ind w:left="0" w:right="0" w:firstLine="482"/>
              <w:jc w:val="left"/>
            </w:pPr>
            <w:r>
              <w:rPr>
                <w:rFonts w:hint="eastAsia" w:ascii="宋体" w:hAnsi="宋体" w:eastAsia="宋体" w:cs="宋体"/>
                <w:b/>
                <w:caps w:val="0"/>
                <w:spacing w:val="0"/>
                <w:kern w:val="0"/>
                <w:sz w:val="24"/>
                <w:szCs w:val="24"/>
                <w:lang w:val="en-US" w:eastAsia="zh-CN" w:bidi="ar"/>
              </w:rPr>
              <w:t>主要缺点：四面被建筑群落包围，外部形象欠佳；自身商业配套较少；仅一个出入口，有一定不便。</w:t>
            </w:r>
          </w:p>
          <w:p>
            <w:pPr>
              <w:keepNext w:val="0"/>
              <w:keepLines w:val="0"/>
              <w:widowControl/>
              <w:suppressLineNumbers w:val="0"/>
              <w:spacing w:before="120" w:beforeAutospacing="0" w:after="120" w:afterAutospacing="0" w:line="216" w:lineRule="atLeast"/>
              <w:ind w:left="0" w:right="0" w:firstLine="482"/>
              <w:jc w:val="left"/>
            </w:pPr>
            <w:r>
              <w:rPr>
                <w:rFonts w:hint="eastAsia" w:ascii="宋体" w:hAnsi="宋体" w:eastAsia="宋体" w:cs="宋体"/>
                <w:b/>
                <w:caps w:val="0"/>
                <w:spacing w:val="0"/>
                <w:kern w:val="0"/>
                <w:sz w:val="24"/>
                <w:szCs w:val="24"/>
                <w:lang w:val="en-US" w:eastAsia="zh-CN" w:bidi="ar"/>
              </w:rPr>
              <w:t>项目效果图：         </w:t>
            </w:r>
            <w:r>
              <w:rPr>
                <w:rFonts w:hint="eastAsia" w:ascii="宋体" w:hAnsi="宋体" w:eastAsia="宋体" w:cs="宋体"/>
                <w:b/>
                <w:caps w:val="0"/>
                <w:color w:val="FF0000"/>
                <w:spacing w:val="0"/>
                <w:kern w:val="0"/>
                <w:sz w:val="24"/>
                <w:szCs w:val="24"/>
                <w:lang w:val="en-US" w:eastAsia="zh-CN" w:bidi="ar"/>
              </w:rPr>
              <w:t>   </w:t>
            </w:r>
          </w:p>
          <w:p>
            <w:pPr>
              <w:keepNext w:val="0"/>
              <w:keepLines w:val="0"/>
              <w:widowControl/>
              <w:suppressLineNumbers w:val="0"/>
              <w:spacing w:before="120" w:beforeAutospacing="0" w:after="120" w:afterAutospacing="0" w:line="216" w:lineRule="atLeast"/>
              <w:ind w:left="0" w:right="0" w:firstLine="482"/>
              <w:jc w:val="left"/>
            </w:pPr>
            <w:r>
              <w:rPr>
                <w:rFonts w:hint="eastAsia" w:ascii="宋体" w:hAnsi="宋体" w:eastAsia="宋体" w:cs="宋体"/>
                <w:b/>
                <w:caps w:val="0"/>
                <w:color w:val="FF0000"/>
                <w:spacing w:val="0"/>
                <w:kern w:val="0"/>
                <w:sz w:val="24"/>
                <w:szCs w:val="24"/>
                <w:lang w:val="en-US" w:eastAsia="zh-CN" w:bidi="ar"/>
              </w:rPr>
              <w:drawing>
                <wp:inline distT="0" distB="0" distL="114300" distR="114300">
                  <wp:extent cx="7562850" cy="4362450"/>
                  <wp:effectExtent l="0" t="0" r="11430" b="11430"/>
                  <wp:docPr id="4"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IMG_263"/>
                          <pic:cNvPicPr>
                            <a:picLocks noChangeAspect="1"/>
                          </pic:cNvPicPr>
                        </pic:nvPicPr>
                        <pic:blipFill>
                          <a:blip r:embed="rId9"/>
                          <a:stretch>
                            <a:fillRect/>
                          </a:stretch>
                        </pic:blipFill>
                        <pic:spPr>
                          <a:xfrm>
                            <a:off x="0" y="0"/>
                            <a:ext cx="7562850" cy="4362450"/>
                          </a:xfrm>
                          <a:prstGeom prst="rect">
                            <a:avLst/>
                          </a:prstGeom>
                          <a:noFill/>
                          <a:ln w="9525">
                            <a:noFill/>
                          </a:ln>
                        </pic:spPr>
                      </pic:pic>
                    </a:graphicData>
                  </a:graphic>
                </wp:inline>
              </w:drawing>
            </w:r>
          </w:p>
          <w:p>
            <w:pPr>
              <w:keepNext w:val="0"/>
              <w:keepLines w:val="0"/>
              <w:widowControl/>
              <w:suppressLineNumbers w:val="0"/>
              <w:spacing w:before="120" w:beforeAutospacing="0" w:after="120" w:afterAutospacing="0" w:line="216" w:lineRule="atLeast"/>
              <w:ind w:left="0" w:right="0" w:firstLine="482"/>
              <w:jc w:val="left"/>
            </w:pPr>
            <w:r>
              <w:rPr>
                <w:rFonts w:hint="eastAsia" w:ascii="宋体" w:hAnsi="宋体" w:eastAsia="宋体" w:cs="宋体"/>
                <w:b/>
                <w:caps w:val="0"/>
                <w:color w:val="FF0000"/>
                <w:spacing w:val="0"/>
                <w:kern w:val="0"/>
                <w:sz w:val="24"/>
                <w:szCs w:val="24"/>
                <w:lang w:val="en-US" w:eastAsia="zh-CN" w:bidi="ar"/>
              </w:rPr>
              <w:t>    </w:t>
            </w:r>
          </w:p>
          <w:p>
            <w:pPr>
              <w:keepNext w:val="0"/>
              <w:keepLines w:val="0"/>
              <w:widowControl/>
              <w:suppressLineNumbers w:val="0"/>
              <w:spacing w:before="156" w:beforeAutospacing="0" w:after="156" w:afterAutospacing="0" w:line="216" w:lineRule="atLeast"/>
              <w:ind w:left="0" w:right="0" w:firstLine="482"/>
              <w:jc w:val="left"/>
            </w:pPr>
            <w:r>
              <w:rPr>
                <w:rFonts w:hint="eastAsia" w:ascii="宋体" w:hAnsi="宋体" w:eastAsia="宋体" w:cs="宋体"/>
                <w:b/>
                <w:caps w:val="0"/>
                <w:spacing w:val="0"/>
                <w:kern w:val="0"/>
                <w:sz w:val="24"/>
                <w:szCs w:val="24"/>
                <w:lang w:val="en-US" w:eastAsia="zh-CN" w:bidi="ar"/>
              </w:rPr>
              <w:t>项目动态：项目还未开盘，朝晖御苑项目营销中心将在12月中旬正式对外开放，首期开盘时间以及销售价格尚未知晓。</w:t>
            </w:r>
          </w:p>
          <w:p>
            <w:pPr>
              <w:keepNext w:val="0"/>
              <w:keepLines w:val="0"/>
              <w:widowControl/>
              <w:suppressLineNumbers w:val="0"/>
              <w:spacing w:before="156" w:beforeAutospacing="0" w:after="156" w:afterAutospacing="0" w:line="216" w:lineRule="atLeast"/>
              <w:ind w:left="0" w:right="0" w:firstLine="480"/>
              <w:jc w:val="left"/>
            </w:pPr>
            <w:r>
              <w:rPr>
                <w:rFonts w:hint="eastAsia" w:ascii="宋体" w:hAnsi="宋体" w:eastAsia="宋体" w:cs="宋体"/>
                <w:b/>
                <w:caps w:val="0"/>
                <w:color w:val="FF0000"/>
                <w:spacing w:val="0"/>
                <w:kern w:val="0"/>
                <w:sz w:val="24"/>
                <w:szCs w:val="24"/>
                <w:lang w:val="en-US" w:eastAsia="zh-CN" w:bidi="ar"/>
              </w:rPr>
              <w:t> </w:t>
            </w:r>
          </w:p>
          <w:p>
            <w:pPr>
              <w:keepNext w:val="0"/>
              <w:keepLines w:val="0"/>
              <w:widowControl/>
              <w:suppressLineNumbers w:val="0"/>
              <w:spacing w:before="156" w:beforeAutospacing="0" w:after="156" w:afterAutospacing="0" w:line="216" w:lineRule="atLeast"/>
              <w:ind w:left="0" w:right="0" w:firstLine="480"/>
              <w:jc w:val="right"/>
            </w:pPr>
            <w:r>
              <w:rPr>
                <w:rFonts w:hint="eastAsia" w:ascii="宋体" w:hAnsi="宋体" w:eastAsia="宋体" w:cs="宋体"/>
                <w:b/>
                <w:caps w:val="0"/>
                <w:color w:val="FF0000"/>
                <w:spacing w:val="0"/>
                <w:kern w:val="0"/>
                <w:sz w:val="24"/>
                <w:szCs w:val="24"/>
                <w:lang w:val="en-US" w:eastAsia="zh-CN" w:bidi="ar"/>
              </w:rPr>
              <w:t>            </w:t>
            </w:r>
            <w:r>
              <w:rPr>
                <w:rFonts w:hint="eastAsia" w:ascii="宋体" w:hAnsi="宋体" w:eastAsia="宋体" w:cs="宋体"/>
                <w:b/>
                <w:caps w:val="0"/>
                <w:spacing w:val="0"/>
                <w:kern w:val="0"/>
                <w:sz w:val="28"/>
                <w:szCs w:val="28"/>
                <w:lang w:val="en-US" w:eastAsia="zh-CN" w:bidi="ar"/>
              </w:rPr>
              <w:t>武汉正邦兴业地产顾问有限公司</w:t>
            </w:r>
          </w:p>
          <w:p>
            <w:pPr>
              <w:keepNext w:val="0"/>
              <w:keepLines w:val="0"/>
              <w:widowControl/>
              <w:suppressLineNumbers w:val="0"/>
              <w:spacing w:before="156" w:beforeAutospacing="0" w:after="156" w:afterAutospacing="0" w:line="24" w:lineRule="atLeast"/>
              <w:ind w:left="0" w:right="0"/>
              <w:jc w:val="right"/>
            </w:pPr>
            <w:r>
              <w:rPr>
                <w:rFonts w:hint="eastAsia" w:ascii="宋体" w:hAnsi="宋体" w:eastAsia="宋体" w:cs="宋体"/>
                <w:b/>
                <w:caps w:val="0"/>
                <w:spacing w:val="0"/>
                <w:kern w:val="0"/>
                <w:sz w:val="28"/>
                <w:szCs w:val="28"/>
                <w:lang w:val="en-US" w:eastAsia="zh-CN" w:bidi="ar"/>
              </w:rPr>
              <w:t>二○一二年十二月</w:t>
            </w:r>
          </w:p>
          <w:p>
            <w:pPr>
              <w:keepNext w:val="0"/>
              <w:keepLines w:val="0"/>
              <w:widowControl/>
              <w:suppressLineNumbers w:val="0"/>
              <w:spacing w:before="120" w:beforeAutospacing="0" w:after="120" w:afterAutospacing="0" w:line="216" w:lineRule="atLeast"/>
              <w:ind w:left="0" w:right="0" w:firstLine="482"/>
              <w:jc w:val="left"/>
            </w:pPr>
            <w:r>
              <w:rPr>
                <w:rFonts w:hint="eastAsia" w:ascii="宋体" w:hAnsi="宋体" w:eastAsia="宋体" w:cs="宋体"/>
                <w:b/>
                <w:caps w:val="0"/>
                <w:spacing w:val="0"/>
                <w:kern w:val="0"/>
                <w:sz w:val="24"/>
                <w:szCs w:val="24"/>
                <w:lang w:val="en-US" w:eastAsia="zh-CN" w:bidi="ar"/>
              </w:rPr>
              <w:t>         </w:t>
            </w:r>
          </w:p>
        </w:tc>
      </w:tr>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D42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NUL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2019-09-29T06:37:01Z</dcterms:created>
  <dc:creator>HP</dc:creator>
  <cp:lastModifiedBy>joke</cp:lastModifiedBy>
  <dcterms:modified xsi:type="dcterms:W3CDTF">2019-09-29T06:37:33Z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