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08" w:type="dxa"/>
        <w:jc w:val="center"/>
        <w:tblCellSpacing w:w="0" w:type="dxa"/>
        <w:tblInd w:w="49" w:type="dxa"/>
        <w:shd w:val="clear" w:color="auto" w:fill="FFFFFF"/>
        <w:tblLayout w:type="fixed"/>
        <w:tblCellMar>
          <w:top w:w="132" w:type="dxa"/>
          <w:left w:w="0" w:type="dxa"/>
          <w:bottom w:w="0" w:type="dxa"/>
          <w:right w:w="0" w:type="dxa"/>
        </w:tblCellMar>
      </w:tblPr>
      <w:tblGrid>
        <w:gridCol w:w="8208"/>
      </w:tblGrid>
      <w:tr>
        <w:tblPrEx>
          <w:shd w:val="clear" w:color="auto" w:fill="FFFFFF"/>
          <w:tblLayout w:type="fixed"/>
          <w:tblCellMar>
            <w:top w:w="132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8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D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D00000"/>
                <w:spacing w:val="0"/>
                <w:kern w:val="0"/>
                <w:sz w:val="16"/>
                <w:szCs w:val="16"/>
                <w:lang w:val="en-US" w:eastAsia="zh-CN" w:bidi="ar"/>
              </w:rPr>
              <w:t>2013年5月荆门市城区房地产市场分析报告</w:t>
            </w:r>
          </w:p>
        </w:tc>
      </w:tr>
      <w:tr>
        <w:tblPrEx>
          <w:shd w:val="clear" w:color="auto" w:fill="FFFFFF"/>
          <w:tblLayout w:type="fixed"/>
          <w:tblCellMar>
            <w:top w:w="132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2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6C5239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color w:val="6C5239"/>
                <w:spacing w:val="0"/>
                <w:kern w:val="0"/>
                <w:sz w:val="14"/>
                <w:szCs w:val="14"/>
                <w:lang w:val="en-US" w:eastAsia="zh-CN" w:bidi="ar"/>
              </w:rPr>
              <w:t>发布时间：6/9/2013 5:47:20 PM 浏览：2723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1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  <w:tc>
          <w:tcPr>
            <w:tcW w:w="415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bookmarkStart w:id="0" w:name="_Toc353178130"/>
            <w:bookmarkEnd w:id="0"/>
            <w:bookmarkStart w:id="1" w:name="_Toc358387306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第一部分  楼市政策分析</w:t>
            </w:r>
            <w:bookmarkEnd w:id="1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422"/>
              <w:jc w:val="left"/>
            </w:pPr>
            <w:bookmarkStart w:id="2" w:name="_Toc358387307"/>
            <w:bookmarkEnd w:id="2"/>
            <w:bookmarkStart w:id="3" w:name="_Toc358191532"/>
            <w:bookmarkEnd w:id="3"/>
            <w:bookmarkStart w:id="4" w:name="_Toc347757543"/>
            <w:bookmarkEnd w:id="4"/>
            <w:bookmarkStart w:id="5" w:name="_Toc345167227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一、本月楼市政策一览</w:t>
            </w:r>
            <w:bookmarkEnd w:id="5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1、5月6日，国务院：居住证管理办法今年出台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国务院总理李克强主持召开国务院常务会议，研究部署2013年深化经济体制改革重点工作，决定再取消和下放一批行政审批事项。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会议指出，当前形势下，稳定增长、防控通胀、化解风险，努力打造中国经济升级版，迫切需要在深化改革上下工夫、出实招，同时要求提高城镇化质量、推进人的城镇化，研究新型城镇化中长期发展规划，出台居住证管理办法，分类推进户籍制度改革，完善相关公共服务及社会保障制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2、5月8日，湖北省国土资源厅：清查闲置低效用地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近日，省国土厅与省监察厅联合开展闲置低效用地处置工作，以加速消化闲置低效用地。目前，湖北已将处置任务分解下达到每个市（州），确保今年全省处置闲置低效用地3万亩以上、“十二五”期间基本完成10万亩处置任务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　省国土厅采取定任务、定时间、定责任的方式，将处置任务逐级分解下达，落实到具体项目和地块，落实到每个责任主体。规定闲置低效用地处置完毕前不得设置新的土地使用权抵押登记；存在闲置低效用地的单位和个人，处置完毕前暂停其参与所在地土地竞买活动；各地要实地检查闲置低效用地处置情况，定期通报处置结果，年终考核结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3、5月13日，央行：再次重提把好流动性总闸门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央行在《2013年第一季度货币政策执行报告》中指出，在流动性管理的压力加大的背景下，下一阶段央行会继续综合运用数量、价格等多种货币政策工具组合，健全宏观审慎政策框架，把好流动性总闸门，引导货币信贷及社会融资规模平稳适度增长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4、5月15日，国土部：杜绝暴力征地行为，制定合理补偿标准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国土资源部办公厅下发《关于严格管理防止违法违规征地的紧急通知》，要求进一步加强征地管理，防止违法违规征地，杜绝暴力征地行为，保护农民的合法权益，维护社会和谐稳定。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通知》要求，各地开展全面排查，坚决纠正违法违规征地行为，严防因征地引发矛盾和冲突。在促进经济发展和保护耕地的同时，要将被征地农民的合法权益放在首要位置，制定合理征地补偿标准，不得强行实施征地，杜绝暴力征地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5、5月25日，武汉市房管局：公租房分配打破户籍限制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武汉市召开住房保障工作领导小组会议宣布，6月3日起，将面向全市开展公租房租赁资格申请，并首次打破户籍限制，对外来务工人员给予同等待遇。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20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　　此次公租房申请要求家庭上年度人均月收入低于3000元，人均住房建筑面积16平方米以下，单身居民低于3500元，新就业职工须在本市无房，且毕业年限、缴纳社保或公积金等达标。对于取得居住证且符合申请条件的外来务工人员，可以与本市居民一样到附近社区或街道申请登记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6、5月27日，发改委：城镇化规划年内出台，房产税正酝酿扩围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国家发改委发布《关于2013年深化经济体制改革重点工作的意见》，确定要在行政体制、财税、金融、价格等重点领域加大改革力度。国家发改委相关负责人表示，城镇化规划年内出台，房产税扩围正在酝酿。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政策展望：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本月楼市未出台新的调控措施，主要对土地、税收等方面提出更高的要求，随着城镇化水平的不断深入，户籍制度改革，房产税试点的推广等将使今后的楼市更加的规范有序。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bookmarkStart w:id="6" w:name="_Toc358387316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第三部分  荆门楼市供求分析</w:t>
            </w:r>
            <w:bookmarkEnd w:id="6"/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1288" w:right="281" w:hanging="720"/>
            </w:pPr>
            <w:bookmarkStart w:id="7" w:name="_Toc358387317"/>
            <w:bookmarkEnd w:id="7"/>
            <w:bookmarkStart w:id="8" w:name="_Toc17547"/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  <w:lang w:val="en-US"/>
              </w:rPr>
              <w:t>一、</w:t>
            </w:r>
            <w:r>
              <w:rPr>
                <w:rFonts w:ascii="Times New Roman" w:hAnsi="Times New Roman" w:eastAsia="宋体" w:cs="Times New Roman"/>
                <w:b/>
                <w:caps w:val="0"/>
                <w:spacing w:val="0"/>
                <w:sz w:val="14"/>
                <w:szCs w:val="14"/>
                <w:lang w:val="en-US"/>
              </w:rPr>
              <w:t>     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14"/>
                <w:szCs w:val="14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  <w:t>住宅成交情况</w:t>
            </w:r>
            <w:bookmarkEnd w:id="8"/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1"/>
                <w:szCs w:val="21"/>
              </w:rPr>
              <w:t>表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1"/>
                <w:szCs w:val="21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1"/>
                <w:szCs w:val="21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1"/>
                <w:szCs w:val="21"/>
              </w:rPr>
              <w:t>月荆门市商品房住宅交易情况对照表</w:t>
            </w:r>
          </w:p>
          <w:tbl>
            <w:tblPr>
              <w:tblW w:w="8306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56"/>
              <w:gridCol w:w="2078"/>
              <w:gridCol w:w="2093"/>
              <w:gridCol w:w="207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9" w:hRule="atLeast"/>
              </w:trPr>
              <w:tc>
                <w:tcPr>
                  <w:tcW w:w="205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综合信息</w:t>
                  </w:r>
                </w:p>
              </w:tc>
              <w:tc>
                <w:tcPr>
                  <w:tcW w:w="2078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成交总套数（套）</w:t>
                  </w:r>
                </w:p>
              </w:tc>
              <w:tc>
                <w:tcPr>
                  <w:tcW w:w="209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成交总面积（㎡）</w:t>
                  </w:r>
                </w:p>
              </w:tc>
              <w:tc>
                <w:tcPr>
                  <w:tcW w:w="2079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成交均价（元/㎡）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9" w:hRule="atLeast"/>
              </w:trPr>
              <w:tc>
                <w:tcPr>
                  <w:tcW w:w="205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2013年5月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714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76182.32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3857.22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5" w:hRule="atLeast"/>
              </w:trPr>
              <w:tc>
                <w:tcPr>
                  <w:tcW w:w="205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2013年4月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1393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150102.66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4020.02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9" w:hRule="atLeast"/>
              </w:trPr>
              <w:tc>
                <w:tcPr>
                  <w:tcW w:w="205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环比</w:t>
                  </w:r>
                </w:p>
              </w:tc>
              <w:tc>
                <w:tcPr>
                  <w:tcW w:w="2078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-48.74%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-49.25%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-4.05%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1288" w:right="281" w:hanging="720"/>
            </w:pPr>
            <w:bookmarkStart w:id="9" w:name="_Toc358387318"/>
            <w:bookmarkEnd w:id="9"/>
            <w:bookmarkStart w:id="10" w:name="_Toc9328"/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  <w:lang w:val="en-US"/>
              </w:rPr>
              <w:t>一、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sz w:val="14"/>
                <w:szCs w:val="14"/>
                <w:lang w:val="en-US"/>
              </w:rPr>
              <w:t>      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14"/>
                <w:szCs w:val="14"/>
              </w:rPr>
              <w:t>商铺成交情况</w:t>
            </w:r>
            <w:bookmarkEnd w:id="10"/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1"/>
                <w:szCs w:val="21"/>
              </w:rPr>
              <w:t>表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1"/>
                <w:szCs w:val="21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1"/>
                <w:szCs w:val="21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1"/>
                <w:szCs w:val="21"/>
              </w:rPr>
              <w:t>月荆门市商品房商铺交易情况对照表</w:t>
            </w:r>
          </w:p>
          <w:tbl>
            <w:tblPr>
              <w:tblW w:w="8306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62"/>
              <w:gridCol w:w="2076"/>
              <w:gridCol w:w="2084"/>
              <w:gridCol w:w="208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3" w:hRule="atLeast"/>
              </w:trPr>
              <w:tc>
                <w:tcPr>
                  <w:tcW w:w="206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综合信息</w:t>
                  </w:r>
                </w:p>
              </w:tc>
              <w:tc>
                <w:tcPr>
                  <w:tcW w:w="2076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成交总套数（套）</w:t>
                  </w:r>
                </w:p>
              </w:tc>
              <w:tc>
                <w:tcPr>
                  <w:tcW w:w="208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成交总面积（㎡）</w:t>
                  </w:r>
                </w:p>
              </w:tc>
              <w:tc>
                <w:tcPr>
                  <w:tcW w:w="2084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成交均价（元/㎡）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2062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2013年5月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344.86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6705.62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2062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2013年4月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1086.4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3658.32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6" w:hRule="atLeast"/>
              </w:trPr>
              <w:tc>
                <w:tcPr>
                  <w:tcW w:w="2062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环比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12.50%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-68.26%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83.30%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1288" w:right="281" w:hanging="720"/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14"/>
                <w:szCs w:val="1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422"/>
              <w:jc w:val="left"/>
            </w:pPr>
            <w:bookmarkStart w:id="11" w:name="_Toc358387319"/>
            <w:bookmarkEnd w:id="11"/>
            <w:bookmarkStart w:id="12" w:name="_Toc6279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三、总体成交分析</w:t>
            </w:r>
            <w:bookmarkEnd w:id="12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422"/>
              <w:jc w:val="left"/>
            </w:pPr>
            <w:bookmarkStart w:id="13" w:name="_Toc358387320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2013</w:t>
            </w:r>
            <w:bookmarkEnd w:id="13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年5月，共销售商品房723套，总面积约76527.18㎡。据荆门市房</w:t>
            </w:r>
            <w:bookmarkStart w:id="14" w:name="_Toc358387321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地产市场信息发布平台数据显示：</w:t>
            </w:r>
            <w:bookmarkEnd w:id="14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416"/>
              <w:jc w:val="left"/>
            </w:pPr>
            <w:bookmarkStart w:id="15" w:name="_Toc358387322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2013</w:t>
            </w:r>
            <w:bookmarkEnd w:id="15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5月，荆门市房地产市场住宅成交总套数714套，较2013年4月减少679套，环比减少48.74%；销售总面积76182.32㎡，较2013年4月减少73920.34㎡，环比减少49.25%；销售均价3857.22元/㎡，较2013年4月降低162.8元/㎡，环比下降4.05%。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416"/>
              <w:jc w:val="left"/>
            </w:pPr>
            <w:bookmarkStart w:id="16" w:name="_Toc358387323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2013</w:t>
            </w:r>
            <w:bookmarkEnd w:id="16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年5月，荆门市房地产市场非住宅商铺成交总套数9套，较2013年4月增加1套，环比增长12.5%；销售总面积344.86㎡，较2013年4月减少741.54㎡，环比减少68.26%；销售均价6705.62元/㎡，较2013年4月增加3047.3元/㎡，环比增加83.3%。</w:t>
            </w:r>
            <w:r>
              <w:rPr>
                <w:rFonts w:hint="eastAsia" w:ascii="宋体" w:hAnsi="宋体" w:eastAsia="宋体" w:cs="宋体"/>
                <w:b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417"/>
              <w:jc w:val="left"/>
            </w:pPr>
            <w:bookmarkStart w:id="17" w:name="_Toc358387324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四、新增供应楼盘</w:t>
            </w:r>
            <w:bookmarkEnd w:id="17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20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2013年5月楼盘办理预售许可</w:t>
            </w:r>
          </w:p>
          <w:tbl>
            <w:tblPr>
              <w:tblW w:w="8306" w:type="dxa"/>
              <w:jc w:val="center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16"/>
              <w:gridCol w:w="1371"/>
              <w:gridCol w:w="1253"/>
              <w:gridCol w:w="1297"/>
              <w:gridCol w:w="1249"/>
              <w:gridCol w:w="1097"/>
              <w:gridCol w:w="72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2" w:hRule="atLeast"/>
                <w:jc w:val="center"/>
              </w:trPr>
              <w:tc>
                <w:tcPr>
                  <w:tcW w:w="131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项目名称</w:t>
                  </w:r>
                </w:p>
              </w:tc>
              <w:tc>
                <w:tcPr>
                  <w:tcW w:w="137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项目地址</w:t>
                  </w:r>
                </w:p>
              </w:tc>
              <w:tc>
                <w:tcPr>
                  <w:tcW w:w="125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开发单位</w:t>
                  </w:r>
                </w:p>
              </w:tc>
              <w:tc>
                <w:tcPr>
                  <w:tcW w:w="1297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预售证号</w:t>
                  </w:r>
                </w:p>
              </w:tc>
              <w:tc>
                <w:tcPr>
                  <w:tcW w:w="1249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预售楼栋</w:t>
                  </w:r>
                </w:p>
              </w:tc>
              <w:tc>
                <w:tcPr>
                  <w:tcW w:w="1097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预售面积（㎡）</w:t>
                  </w:r>
                </w:p>
              </w:tc>
              <w:tc>
                <w:tcPr>
                  <w:tcW w:w="723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发证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时间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01" w:hRule="atLeast"/>
                <w:jc w:val="center"/>
              </w:trPr>
              <w:tc>
                <w:tcPr>
                  <w:tcW w:w="131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公路段宿舍（公路花园）经济适用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月亮湖北路52#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荆门银河房地产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开发有限责任公司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荆房预字(2013)027号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1#楼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2#楼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3#楼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5792 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5-2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47" w:hRule="atLeast"/>
                <w:jc w:val="center"/>
              </w:trPr>
              <w:tc>
                <w:tcPr>
                  <w:tcW w:w="131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徽商·国际城·博雅苑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易家岭发展路南段西地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湖北辉商房地产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开发有限公司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荆房预字(2013)028号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14#楼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17#楼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4376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5-2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47" w:hRule="atLeast"/>
                <w:jc w:val="center"/>
              </w:trPr>
              <w:tc>
                <w:tcPr>
                  <w:tcW w:w="131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怡林雅居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住宅小区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团林镇团林村一组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荆门市第二房地产开发有限责任公司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荆房预字(2013)031号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A区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2#-8#商住楼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14952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5-10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47" w:hRule="atLeast"/>
                <w:jc w:val="center"/>
              </w:trPr>
              <w:tc>
                <w:tcPr>
                  <w:tcW w:w="131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楚天城一期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D组团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掇刀区压碑堰路西侧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荆门汉通置业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有限公司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荆房预字(2013)033号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25号楼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7979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5-13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47" w:hRule="atLeast"/>
                <w:jc w:val="center"/>
              </w:trPr>
              <w:tc>
                <w:tcPr>
                  <w:tcW w:w="131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楚荣·首府一期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荆门市兴隆大道152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荆门市楚荣房地产开发有限公司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荆房预字(2013)034号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7-8#楼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25107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5-21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88" w:hRule="atLeast"/>
                <w:jc w:val="center"/>
              </w:trPr>
              <w:tc>
                <w:tcPr>
                  <w:tcW w:w="131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五三国际俱乐部二期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屈家岭管理区创业路东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荆门鑫欣房地产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开发有限责任公司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荆房预字(2013)036号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18"/>
                      <w:szCs w:val="18"/>
                      <w:lang w:val="en-US" w:eastAsia="zh-CN" w:bidi="ar"/>
                    </w:rPr>
                    <w:t>4-6#楼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53523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lang w:val="en-US" w:eastAsia="zh-CN" w:bidi="ar"/>
                    </w:rPr>
                    <w:t>5-29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2013年5月新上市房源情况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 w:firstLine="113"/>
              <w:jc w:val="left"/>
            </w:pPr>
            <w:r>
              <w:rPr>
                <w:rFonts w:ascii="Wingdings" w:hAnsi="Wingdings" w:eastAsia="宋体" w:cs="Wingdings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l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楚天城一期D组团25#楼</w:t>
            </w:r>
          </w:p>
          <w:tbl>
            <w:tblPr>
              <w:tblW w:w="8306" w:type="dxa"/>
              <w:jc w:val="center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0"/>
              <w:gridCol w:w="1849"/>
              <w:gridCol w:w="1426"/>
              <w:gridCol w:w="1315"/>
              <w:gridCol w:w="1206"/>
              <w:gridCol w:w="12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1260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项目名称</w:t>
                  </w:r>
                </w:p>
              </w:tc>
              <w:tc>
                <w:tcPr>
                  <w:tcW w:w="1849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地址</w:t>
                  </w:r>
                </w:p>
              </w:tc>
              <w:tc>
                <w:tcPr>
                  <w:tcW w:w="1426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开发单位</w:t>
                  </w:r>
                </w:p>
              </w:tc>
              <w:tc>
                <w:tcPr>
                  <w:tcW w:w="131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开盘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总套数</w:t>
                  </w:r>
                </w:p>
              </w:tc>
              <w:tc>
                <w:tcPr>
                  <w:tcW w:w="1206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5月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已售套数</w:t>
                  </w:r>
                </w:p>
              </w:tc>
              <w:tc>
                <w:tcPr>
                  <w:tcW w:w="125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开盘时间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4" w:hRule="atLeast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楚天城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掇刀区压碑堰路西侧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荆门汉通置业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有限公司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5-18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89" w:hRule="atLeast"/>
                <w:jc w:val="center"/>
              </w:trPr>
              <w:tc>
                <w:tcPr>
                  <w:tcW w:w="126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项目信息</w:t>
                  </w:r>
                </w:p>
              </w:tc>
              <w:tc>
                <w:tcPr>
                  <w:tcW w:w="7046" w:type="dxa"/>
                  <w:gridSpan w:val="5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180" w:lineRule="atLeast"/>
                    <w:ind w:left="0" w:right="0" w:firstLine="42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分三期开发，其中一期占地420亩，总建筑面积约56万平方米，二期总用地面积189亩，总建筑面积约33万平方米，三期总用地面积505亩，总建筑面积约76万平方米。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180" w:lineRule="atLeast"/>
                    <w:ind w:left="0" w:right="0" w:firstLine="42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目前正在开发建设的楚天城一期项目分为ABCD四个组团，占地面积约420亩，总建筑面积约56万平方米（其中配套的商业面积约1.2万平方米），容积率1.58，建筑密度不到19%，绿化率大于35%。规划共有80栋住宅楼，住户3686户（其中住宅约3530户、公寓约156户）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180" w:lineRule="atLeast"/>
                    <w:ind w:left="0" w:right="0" w:firstLine="42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一期A、B组团已基本售罄，并于2012年10月31日起已陆续交房入住，至此200亩示范园区实景完美呈现，而在售的D组团高层住宅，户型面积以刚需置业和改善置业为主。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180" w:lineRule="atLeast"/>
                    <w:ind w:left="0" w:right="0" w:firstLine="42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25#楼已于本月25日开盘，均价约4200元/㎡，目前已备案59%，开盘当天举办“砸金蛋，赢大奖”活动。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422"/>
              <w:jc w:val="left"/>
            </w:pPr>
            <w:bookmarkStart w:id="18" w:name="_Toc358387325"/>
            <w:bookmarkEnd w:id="18"/>
            <w:bookmarkStart w:id="19" w:name="_Toc2113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五、住宅成交价格分析</w:t>
            </w:r>
            <w:bookmarkEnd w:id="19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5月份，销售均价在2000元/㎡以下住宅的销售占住宅总销量的8.54%，2000—3000元/㎡占比5.46%，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3000—4000元/㎡占比43.00%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，4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000—5000元/㎡占比36.55%,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5000元/㎡占比6.44%。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281" w:firstLine="416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4857750" cy="2838450"/>
                  <wp:effectExtent l="0" t="0" r="3810" b="11430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both"/>
            </w:pPr>
            <w:bookmarkStart w:id="20" w:name="_Toc358387326"/>
            <w:r>
              <w:rPr>
                <w:rFonts w:hint="eastAsia" w:ascii="宋体" w:hAnsi="宋体" w:eastAsia="宋体" w:cs="宋体"/>
                <w:caps w:val="0"/>
                <w:spacing w:val="0"/>
                <w:sz w:val="21"/>
                <w:szCs w:val="21"/>
              </w:rPr>
              <w:t>六、住宅成交面积分析</w:t>
            </w:r>
            <w:bookmarkEnd w:id="20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525"/>
              <w:jc w:val="left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5月份，东宝区成交37081.14㎡，占总量的48.67%，共成交366套；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掇刀区成交39101.18㎡，占总量的51.33%，共成交348套。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525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4857750" cy="3190875"/>
                  <wp:effectExtent l="0" t="0" r="3810" b="9525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281" w:firstLine="417"/>
              <w:jc w:val="left"/>
            </w:pPr>
            <w:bookmarkStart w:id="21" w:name="_Toc358387327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七、各区域楼市表现</w:t>
            </w:r>
            <w:bookmarkEnd w:id="21"/>
          </w:p>
          <w:tbl>
            <w:tblPr>
              <w:tblW w:w="8306" w:type="dxa"/>
              <w:jc w:val="center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59"/>
              <w:gridCol w:w="2090"/>
              <w:gridCol w:w="2091"/>
              <w:gridCol w:w="206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9" w:hRule="atLeast"/>
                <w:jc w:val="center"/>
              </w:trPr>
              <w:tc>
                <w:tcPr>
                  <w:tcW w:w="8306" w:type="dxa"/>
                  <w:gridSpan w:val="4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东宝区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05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销售均价（元/㎡）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销售面积（㎡）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销售套数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2" w:hRule="atLeast"/>
                <w:jc w:val="center"/>
              </w:trPr>
              <w:tc>
                <w:tcPr>
                  <w:tcW w:w="205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商品房住宅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4080.89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37081.14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7" w:hRule="atLeast"/>
                <w:jc w:val="center"/>
              </w:trPr>
              <w:tc>
                <w:tcPr>
                  <w:tcW w:w="205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商品房非住宅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6438.92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338.1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7" w:hRule="atLeast"/>
                <w:jc w:val="center"/>
              </w:trPr>
              <w:tc>
                <w:tcPr>
                  <w:tcW w:w="205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4102.20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37419.24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374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9" w:hRule="atLeast"/>
                <w:jc w:val="center"/>
              </w:trPr>
              <w:tc>
                <w:tcPr>
                  <w:tcW w:w="8306" w:type="dxa"/>
                  <w:gridSpan w:val="4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掇刀区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205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销售均价（元/㎡）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销售面积（㎡）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销售套数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7" w:hRule="atLeast"/>
                <w:jc w:val="center"/>
              </w:trPr>
              <w:tc>
                <w:tcPr>
                  <w:tcW w:w="205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商品房住宅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3645.09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39101.18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2" w:hRule="atLeast"/>
                <w:jc w:val="center"/>
              </w:trPr>
              <w:tc>
                <w:tcPr>
                  <w:tcW w:w="205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商品房非住宅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20044.38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6.76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2" w:hRule="atLeast"/>
                <w:jc w:val="center"/>
              </w:trPr>
              <w:tc>
                <w:tcPr>
                  <w:tcW w:w="2059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20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3647.93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39107.94</w:t>
                  </w:r>
                </w:p>
              </w:tc>
              <w:tc>
                <w:tcPr>
                  <w:tcW w:w="206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349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281"/>
              <w:jc w:val="left"/>
            </w:pPr>
            <w:bookmarkStart w:id="22" w:name="_Toc4890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bookmarkEnd w:id="22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281" w:firstLine="417"/>
              <w:jc w:val="left"/>
            </w:pPr>
            <w:bookmarkStart w:id="23" w:name="_Toc358387328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八、本月楼盘销售排名</w:t>
            </w:r>
            <w:bookmarkEnd w:id="23"/>
          </w:p>
          <w:tbl>
            <w:tblPr>
              <w:tblW w:w="8306" w:type="dxa"/>
              <w:jc w:val="center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98"/>
              <w:gridCol w:w="2367"/>
              <w:gridCol w:w="2070"/>
              <w:gridCol w:w="207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3" w:hRule="atLeast"/>
                <w:jc w:val="center"/>
              </w:trPr>
              <w:tc>
                <w:tcPr>
                  <w:tcW w:w="8306" w:type="dxa"/>
                  <w:gridSpan w:val="4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5月住宅销售套数排名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3" w:hRule="atLeast"/>
                <w:jc w:val="center"/>
              </w:trPr>
              <w:tc>
                <w:tcPr>
                  <w:tcW w:w="179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项目名称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所在区域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销售套数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5" w:hRule="atLeast"/>
                <w:jc w:val="center"/>
              </w:trPr>
              <w:tc>
                <w:tcPr>
                  <w:tcW w:w="179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西山林语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东宝区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5" w:hRule="atLeast"/>
                <w:jc w:val="center"/>
              </w:trPr>
              <w:tc>
                <w:tcPr>
                  <w:tcW w:w="179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楚天城一期D组团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掇刀区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5" w:hRule="atLeast"/>
                <w:jc w:val="center"/>
              </w:trPr>
              <w:tc>
                <w:tcPr>
                  <w:tcW w:w="179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荆门碧桂园三期凤栖岛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掇刀区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45" w:hRule="atLeast"/>
                <w:jc w:val="center"/>
              </w:trPr>
              <w:tc>
                <w:tcPr>
                  <w:tcW w:w="179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锦绣·紫荆城二期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东宝区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3" w:hRule="atLeast"/>
                <w:jc w:val="center"/>
              </w:trPr>
              <w:tc>
                <w:tcPr>
                  <w:tcW w:w="179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恒泰华庭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东宝区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3" w:hRule="atLeast"/>
                <w:jc w:val="center"/>
              </w:trPr>
              <w:tc>
                <w:tcPr>
                  <w:tcW w:w="179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嘉顺力·凯旋湾一期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掇刀区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3" w:hRule="atLeast"/>
                <w:jc w:val="center"/>
              </w:trPr>
              <w:tc>
                <w:tcPr>
                  <w:tcW w:w="179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楚荣·首府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掇刀区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3" w:hRule="atLeast"/>
                <w:jc w:val="center"/>
              </w:trPr>
              <w:tc>
                <w:tcPr>
                  <w:tcW w:w="179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凯凌·香格里拉二期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掇刀区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3" w:hRule="atLeast"/>
                <w:jc w:val="center"/>
              </w:trPr>
              <w:tc>
                <w:tcPr>
                  <w:tcW w:w="179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中建·金象广场2期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东宝区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3" w:hRule="atLeast"/>
                <w:jc w:val="center"/>
              </w:trPr>
              <w:tc>
                <w:tcPr>
                  <w:tcW w:w="1798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36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银河家园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掇刀区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17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C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tbl>
            <w:tblPr>
              <w:tblW w:w="8306" w:type="dxa"/>
              <w:jc w:val="center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54"/>
              <w:gridCol w:w="2054"/>
              <w:gridCol w:w="2055"/>
              <w:gridCol w:w="214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2" w:hRule="atLeast"/>
                <w:jc w:val="center"/>
              </w:trPr>
              <w:tc>
                <w:tcPr>
                  <w:tcW w:w="8306" w:type="dxa"/>
                  <w:gridSpan w:val="4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D9D9D9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5月商铺销售套数排名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2" w:hRule="atLeast"/>
                <w:jc w:val="center"/>
              </w:trPr>
              <w:tc>
                <w:tcPr>
                  <w:tcW w:w="205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项目名称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所在区域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销售套数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2" w:hRule="atLeast"/>
                <w:jc w:val="center"/>
              </w:trPr>
              <w:tc>
                <w:tcPr>
                  <w:tcW w:w="205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宏业城市花园二期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东宝区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2" w:hRule="atLeast"/>
                <w:jc w:val="center"/>
              </w:trPr>
              <w:tc>
                <w:tcPr>
                  <w:tcW w:w="205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kern w:val="0"/>
                      <w:sz w:val="24"/>
                      <w:szCs w:val="24"/>
                      <w:lang w:val="en-US" w:eastAsia="zh-CN" w:bidi="ar"/>
                    </w:rPr>
                    <w:t>荆门国际广场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东宝区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2" w:hRule="atLeast"/>
                <w:jc w:val="center"/>
              </w:trPr>
              <w:tc>
                <w:tcPr>
                  <w:tcW w:w="2054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05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星球商业中心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掇刀区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24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bookmarkStart w:id="24" w:name="_Toc358387329"/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第四部分  荆门热点楼盘动态</w:t>
            </w:r>
            <w:bookmarkEnd w:id="24"/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420" w:right="0" w:firstLine="422"/>
              <w:jc w:val="left"/>
            </w:pPr>
            <w:r>
              <w:rPr>
                <w:rFonts w:hint="default" w:ascii="Wingdings" w:hAnsi="Wingdings" w:eastAsia="宋体" w:cs="Wingdings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04775" cy="104775"/>
                  <wp:effectExtent l="0" t="0" r="0" b="0"/>
                  <wp:docPr id="3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宋体" w:cs="Times New Roman"/>
                <w:caps w:val="0"/>
                <w:color w:val="FF000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</w:t>
            </w:r>
            <w:r>
              <w:rPr>
                <w:rFonts w:hint="eastAsia" w:ascii="宋体" w:hAnsi="宋体" w:eastAsia="宋体" w:cs="宋体"/>
                <w:b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楚荣·首府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□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地理位置：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掇刀区兴隆大道152号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□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开 发 商：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荆门楚荣房地产开发有限公司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□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项目规模：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占地13.5万方，总建面33.4万方，分两期开发，一期以11至17层小高层为主，并布置有银行、酒店及部分配套商业；二期以18至27层高层为主，并打造社区幼儿园、文化体育、社区服务、人防地下室等配套公共设施，近2000个停车位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□ 规划要点：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规划为25栋小高层和高层。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□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项目风格：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简欧风格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□ 形象定位：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荆门中央居住区CLD首席花园情景社区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□ 地理区位：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项目地处凤凰湖片区，东临兴隆大道，西临碧桂园,有8路、18路、29路、30路多路公交直达市区。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□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主要卖点：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项目主打荆门首席CLD花园社区，近邻凤凰湖，高绿化率。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□ 主力户型：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2-A2户型  2×2×1  82.79㎡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3-A1户型  3×2×1  103.31㎡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3-A6户型  3×2×2  119.87㎡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3-A4户型  3×2×2  120.80㎡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default" w:ascii="Wingdings" w:hAnsi="Wingdings" w:eastAsia="宋体" w:cs="Wingdings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4857750" cy="2381250"/>
                  <wp:effectExtent l="0" t="0" r="3810" b="11430"/>
                  <wp:docPr id="5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center"/>
            </w:pPr>
            <w:r>
              <w:rPr>
                <w:rFonts w:hint="default" w:ascii="Wingdings" w:hAnsi="Wingdings" w:eastAsia="宋体" w:cs="Wingdings"/>
                <w:caps w:val="0"/>
                <w:color w:val="FF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□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项目动态：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该项目1#、3#楼已于3月3日开盘，2#、4#楼3月16日开盘，3188元/㎡起；一期商铺将于6月10日开盘，认筹5万抵8万。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□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项目效果图：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4857750" cy="1685925"/>
                  <wp:effectExtent l="0" t="0" r="3810" b="5715"/>
                  <wp:docPr id="4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42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104775" cy="104775"/>
                  <wp:effectExtent l="0" t="0" r="0" b="0"/>
                  <wp:docPr id="6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14"/>
                <w:szCs w:val="14"/>
                <w:lang w:val="en-US" w:eastAsia="zh-CN" w:bidi="ar"/>
              </w:rPr>
              <w:t>         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桃源居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□ 地理位置：东宝区泉口路28号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□ 开 发 商：荆门市东君房地产开发有限公司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□ 项目规模：总筑面10万方，分两期开发，一期工程已完工并已交付使用，二期总建面3万方，是目前市场上稀缺的全多层社区。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□ 规划要点：由9栋纯高层组成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□ 区位优势：地处城北未来发展核心，交通便利，北临泉口路，东接象山大道，距离荆门火车站2km，距离中天街仅3km，出行方便。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□ 形象定位：荆门首倡·都市静生活样板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□ 户型展示：</w:t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4857750" cy="2295525"/>
                  <wp:effectExtent l="0" t="0" r="3810" b="5715"/>
                  <wp:docPr id="7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□ 主要卖点：市场稀缺的低密度多层花园洋房，纯多层板式结构，一梯两户，南北通透，中心休闲广场、超宽的楼间距、多方位的景观视野。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□ 配套设施：项目周边生活设施齐全，超市、菜场、银行、学校、通讯服务、市政服务等。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□ 项目动态：该项目营销中心已于1月8日对外开放，预计下半年开盘入市。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lef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□ 项目效果图：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4857750" cy="1514475"/>
                  <wp:effectExtent l="0" t="0" r="3810" b="9525"/>
                  <wp:docPr id="8" name="图片 8" descr="IMG_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8" w:lineRule="atLeast"/>
              <w:ind w:left="0" w:right="0" w:firstLine="422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8"/>
                <w:szCs w:val="28"/>
                <w:lang w:val="en-US" w:eastAsia="zh-CN" w:bidi="ar"/>
              </w:rPr>
              <w:t>武汉正邦兴业地产顾问有限公司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16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二○一三年六月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25" w:name="_GoBack"/>
      <w:bookmarkEnd w:id="2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61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../NUL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2019-09-29T07:37:38Z</dcterms:created>
  <dc:creator>HP</dc:creator>
  <cp:lastModifiedBy>joke</cp:lastModifiedBy>
  <dcterms:modified xsi:type="dcterms:W3CDTF">2019-09-29T07:38:40Z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